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97A" w:rsidRDefault="00583D4F">
      <w:pPr>
        <w:spacing w:before="36"/>
        <w:ind w:right="211"/>
        <w:jc w:val="right"/>
        <w:rPr>
          <w:sz w:val="18"/>
        </w:rPr>
      </w:pPr>
      <w:bookmarkStart w:id="0" w:name="_GoBack"/>
      <w:bookmarkEnd w:id="0"/>
      <w:r>
        <w:rPr>
          <w:sz w:val="18"/>
        </w:rPr>
        <w:t xml:space="preserve"> </w:t>
      </w:r>
      <w:r w:rsidR="009B3CE2">
        <w:rPr>
          <w:sz w:val="18"/>
        </w:rPr>
        <w:t>Avril</w:t>
      </w:r>
      <w:r>
        <w:rPr>
          <w:sz w:val="18"/>
        </w:rPr>
        <w:t xml:space="preserve"> </w:t>
      </w:r>
      <w:r w:rsidR="009B3CE2">
        <w:rPr>
          <w:sz w:val="18"/>
        </w:rPr>
        <w:t>2020</w:t>
      </w:r>
      <w:r w:rsidR="00432542">
        <w:rPr>
          <w:sz w:val="18"/>
        </w:rPr>
        <w:t xml:space="preserve"> v1</w:t>
      </w:r>
      <w:r w:rsidR="00E7213B">
        <w:rPr>
          <w:sz w:val="18"/>
        </w:rPr>
        <w:t>.0</w:t>
      </w:r>
    </w:p>
    <w:p w:rsidR="002F697A" w:rsidRDefault="002F697A">
      <w:pPr>
        <w:pStyle w:val="Corpsdetexte"/>
        <w:rPr>
          <w:sz w:val="20"/>
        </w:rPr>
      </w:pPr>
    </w:p>
    <w:p w:rsidR="002F697A" w:rsidRDefault="002F697A">
      <w:pPr>
        <w:pStyle w:val="Corpsdetexte"/>
        <w:rPr>
          <w:sz w:val="20"/>
        </w:rPr>
      </w:pPr>
    </w:p>
    <w:p w:rsidR="002F697A" w:rsidRDefault="002F697A">
      <w:pPr>
        <w:pStyle w:val="Corpsdetexte"/>
        <w:spacing w:before="4"/>
        <w:rPr>
          <w:sz w:val="16"/>
        </w:rPr>
      </w:pPr>
    </w:p>
    <w:p w:rsidR="002F697A" w:rsidRDefault="009B3CE2" w:rsidP="009B3CE2">
      <w:pPr>
        <w:tabs>
          <w:tab w:val="left" w:pos="1276"/>
        </w:tabs>
        <w:ind w:left="1276" w:right="1298"/>
        <w:jc w:val="center"/>
        <w:rPr>
          <w:b/>
          <w:sz w:val="52"/>
        </w:rPr>
      </w:pPr>
      <w:r>
        <w:rPr>
          <w:b/>
          <w:color w:val="FF0000"/>
          <w:sz w:val="52"/>
        </w:rPr>
        <w:t>Manuel d’utilisation des outils cartographiques du GR @</w:t>
      </w:r>
      <w:proofErr w:type="spellStart"/>
      <w:r>
        <w:rPr>
          <w:b/>
          <w:color w:val="FF0000"/>
          <w:sz w:val="52"/>
        </w:rPr>
        <w:t>ccess</w:t>
      </w:r>
      <w:proofErr w:type="spellEnd"/>
    </w:p>
    <w:p w:rsidR="002F697A" w:rsidRDefault="002F697A">
      <w:pPr>
        <w:pStyle w:val="Corpsdetexte"/>
        <w:spacing w:before="8"/>
        <w:rPr>
          <w:b/>
          <w:sz w:val="45"/>
        </w:rPr>
      </w:pPr>
    </w:p>
    <w:p w:rsidR="00127BF9" w:rsidRDefault="00432542" w:rsidP="00077E6A">
      <w:pPr>
        <w:jc w:val="both"/>
        <w:rPr>
          <w:i/>
        </w:rPr>
      </w:pPr>
      <w:r>
        <w:rPr>
          <w:i/>
        </w:rPr>
        <w:t xml:space="preserve">Vous </w:t>
      </w:r>
      <w:r w:rsidR="00127BF9">
        <w:rPr>
          <w:i/>
        </w:rPr>
        <w:t>avez souscrit</w:t>
      </w:r>
      <w:r>
        <w:rPr>
          <w:i/>
        </w:rPr>
        <w:t xml:space="preserve"> un abonnement GR</w:t>
      </w:r>
      <w:r w:rsidR="00127BF9">
        <w:rPr>
          <w:i/>
        </w:rPr>
        <w:t xml:space="preserve"> @</w:t>
      </w:r>
      <w:proofErr w:type="spellStart"/>
      <w:r w:rsidR="00127BF9">
        <w:rPr>
          <w:i/>
        </w:rPr>
        <w:t>ccess</w:t>
      </w:r>
      <w:proofErr w:type="spellEnd"/>
      <w:r w:rsidR="00127BF9">
        <w:rPr>
          <w:i/>
        </w:rPr>
        <w:t xml:space="preserve"> et nous vous en remercions </w:t>
      </w:r>
      <w:r>
        <w:rPr>
          <w:i/>
        </w:rPr>
        <w:t>!</w:t>
      </w:r>
      <w:r w:rsidR="00127BF9">
        <w:rPr>
          <w:i/>
        </w:rPr>
        <w:t xml:space="preserve"> Vous pouvez dès à présent </w:t>
      </w:r>
      <w:r w:rsidR="00077E6A">
        <w:rPr>
          <w:i/>
        </w:rPr>
        <w:t xml:space="preserve">et pour toute la durée de votre abonnement </w:t>
      </w:r>
      <w:r w:rsidR="002E6149">
        <w:rPr>
          <w:i/>
        </w:rPr>
        <w:t>accéder à près</w:t>
      </w:r>
      <w:r w:rsidR="00127BF9">
        <w:rPr>
          <w:i/>
        </w:rPr>
        <w:t xml:space="preserve"> </w:t>
      </w:r>
      <w:r w:rsidR="002E6149">
        <w:rPr>
          <w:i/>
        </w:rPr>
        <w:t>de 50</w:t>
      </w:r>
      <w:r w:rsidR="00077E6A">
        <w:rPr>
          <w:i/>
        </w:rPr>
        <w:t>0 suggestions de randonnée</w:t>
      </w:r>
      <w:r w:rsidR="00127BF9">
        <w:rPr>
          <w:i/>
        </w:rPr>
        <w:t xml:space="preserve"> partout en France, ainsi qu’à plus de 38 000 kilomètres de parcours GR</w:t>
      </w:r>
      <w:r w:rsidR="00127BF9" w:rsidRPr="00127BF9">
        <w:rPr>
          <w:i/>
        </w:rPr>
        <w:t>®</w:t>
      </w:r>
      <w:r w:rsidR="00127BF9">
        <w:rPr>
          <w:i/>
        </w:rPr>
        <w:t xml:space="preserve"> décrits.</w:t>
      </w:r>
    </w:p>
    <w:p w:rsidR="002F697A" w:rsidRDefault="00077E6A" w:rsidP="00077E6A">
      <w:pPr>
        <w:jc w:val="both"/>
        <w:rPr>
          <w:i/>
        </w:rPr>
      </w:pPr>
      <w:r>
        <w:rPr>
          <w:i/>
        </w:rPr>
        <w:br/>
        <w:t>L’objectif de ce</w:t>
      </w:r>
      <w:r w:rsidR="00127BF9">
        <w:rPr>
          <w:i/>
        </w:rPr>
        <w:t xml:space="preserve"> manuel d’utilisation</w:t>
      </w:r>
      <w:r>
        <w:rPr>
          <w:i/>
        </w:rPr>
        <w:t xml:space="preserve"> des outils cartographiques</w:t>
      </w:r>
      <w:r w:rsidR="00E7213B">
        <w:rPr>
          <w:i/>
        </w:rPr>
        <w:t xml:space="preserve"> </w:t>
      </w:r>
      <w:r>
        <w:rPr>
          <w:i/>
        </w:rPr>
        <w:t>est de vous permettre</w:t>
      </w:r>
      <w:r w:rsidR="00127BF9">
        <w:rPr>
          <w:i/>
        </w:rPr>
        <w:t xml:space="preserve"> de mieux appréhender les fonctionnalités techniques rendues accessibles grâce à votre abonnement.</w:t>
      </w:r>
      <w:r w:rsidR="00582759">
        <w:rPr>
          <w:i/>
        </w:rPr>
        <w:t xml:space="preserve"> N’oubliez pas que cet outil peut nécessiter du temps et de la patience avant de saisir parfaitement toute l’intégralité de</w:t>
      </w:r>
      <w:r>
        <w:rPr>
          <w:i/>
        </w:rPr>
        <w:t>s fonctionnalités.</w:t>
      </w:r>
      <w:r w:rsidR="00582759">
        <w:rPr>
          <w:i/>
        </w:rPr>
        <w:t xml:space="preserve"> Si toutefois ce manuel ne permettait pas de répondre à toutes les questions relatives aux outils cartographiques que vous vous posez</w:t>
      </w:r>
      <w:r w:rsidR="00127BF9">
        <w:rPr>
          <w:i/>
        </w:rPr>
        <w:t xml:space="preserve">, n’hésitez pas à nous faire parvenir vos questions </w:t>
      </w:r>
      <w:r w:rsidR="00582759">
        <w:rPr>
          <w:i/>
        </w:rPr>
        <w:t xml:space="preserve">par mail à l’adresse </w:t>
      </w:r>
      <w:hyperlink r:id="rId8" w:history="1">
        <w:r w:rsidR="00582759" w:rsidRPr="005D75E0">
          <w:rPr>
            <w:rStyle w:val="Lienhypertexte"/>
            <w:i/>
          </w:rPr>
          <w:t>info@monGR.fr</w:t>
        </w:r>
      </w:hyperlink>
      <w:r w:rsidR="00582759">
        <w:rPr>
          <w:i/>
        </w:rPr>
        <w:t>. Nous nous ferons alors un plaisir de vous apporter des réponses les plus claires possibles.</w:t>
      </w:r>
    </w:p>
    <w:p w:rsidR="002F697A" w:rsidRDefault="002F697A">
      <w:pPr>
        <w:pStyle w:val="Corpsdetexte"/>
        <w:spacing w:before="10"/>
        <w:rPr>
          <w:i/>
        </w:rPr>
      </w:pPr>
    </w:p>
    <w:p w:rsidR="002F697A" w:rsidRDefault="00582759" w:rsidP="009B3CE2">
      <w:pPr>
        <w:spacing w:before="1"/>
        <w:jc w:val="both"/>
        <w:rPr>
          <w:i/>
        </w:rPr>
      </w:pPr>
      <w:r>
        <w:rPr>
          <w:i/>
        </w:rPr>
        <w:t>Merci</w:t>
      </w:r>
      <w:r w:rsidR="00077E6A">
        <w:rPr>
          <w:i/>
        </w:rPr>
        <w:t xml:space="preserve"> encore</w:t>
      </w:r>
      <w:r>
        <w:rPr>
          <w:i/>
        </w:rPr>
        <w:t xml:space="preserve"> pour la confiance que vous nous témoignez ! Nous vous souhaitons une bonne utilisation</w:t>
      </w:r>
      <w:r w:rsidR="00077E6A">
        <w:rPr>
          <w:i/>
        </w:rPr>
        <w:t xml:space="preserve"> du GR @</w:t>
      </w:r>
      <w:proofErr w:type="spellStart"/>
      <w:r w:rsidR="00077E6A">
        <w:rPr>
          <w:i/>
        </w:rPr>
        <w:t>ccess</w:t>
      </w:r>
      <w:proofErr w:type="spellEnd"/>
      <w:r w:rsidR="00077E6A">
        <w:rPr>
          <w:i/>
        </w:rPr>
        <w:t xml:space="preserve"> et de belles </w:t>
      </w:r>
      <w:proofErr w:type="spellStart"/>
      <w:r w:rsidR="00077E6A">
        <w:rPr>
          <w:i/>
        </w:rPr>
        <w:t>randos</w:t>
      </w:r>
      <w:proofErr w:type="spellEnd"/>
      <w:r w:rsidR="00077E6A">
        <w:rPr>
          <w:i/>
        </w:rPr>
        <w:t xml:space="preserve"> à venir</w:t>
      </w:r>
      <w:r>
        <w:rPr>
          <w:i/>
        </w:rPr>
        <w:t>.</w:t>
      </w:r>
    </w:p>
    <w:p w:rsidR="00582759" w:rsidRDefault="00582759" w:rsidP="009B3CE2">
      <w:pPr>
        <w:spacing w:before="1"/>
        <w:jc w:val="both"/>
        <w:rPr>
          <w:i/>
        </w:rPr>
      </w:pPr>
    </w:p>
    <w:p w:rsidR="00582759" w:rsidRDefault="00582759" w:rsidP="009B3CE2">
      <w:pPr>
        <w:spacing w:before="1"/>
        <w:jc w:val="both"/>
        <w:rPr>
          <w:i/>
        </w:rPr>
      </w:pPr>
      <w:r>
        <w:rPr>
          <w:i/>
        </w:rPr>
        <w:t>L’équipe MonGR</w:t>
      </w:r>
    </w:p>
    <w:p w:rsidR="00167AAB" w:rsidRPr="00167AAB" w:rsidRDefault="00167AAB" w:rsidP="009B3CE2">
      <w:pPr>
        <w:spacing w:before="1"/>
        <w:jc w:val="both"/>
      </w:pPr>
    </w:p>
    <w:p w:rsidR="00167AAB" w:rsidRPr="00167AAB" w:rsidRDefault="00167AAB" w:rsidP="009B3CE2">
      <w:pPr>
        <w:spacing w:before="1"/>
        <w:jc w:val="both"/>
      </w:pPr>
    </w:p>
    <w:p w:rsidR="00167AAB" w:rsidRPr="00167AAB" w:rsidRDefault="00167AAB" w:rsidP="009B3CE2">
      <w:pPr>
        <w:spacing w:before="1"/>
        <w:jc w:val="both"/>
      </w:pPr>
    </w:p>
    <w:p w:rsidR="00167AAB" w:rsidRPr="00167AAB" w:rsidRDefault="00167AAB" w:rsidP="009B3CE2">
      <w:pPr>
        <w:spacing w:before="1"/>
        <w:jc w:val="both"/>
      </w:pPr>
    </w:p>
    <w:p w:rsidR="00167AAB" w:rsidRPr="00167AAB" w:rsidRDefault="00167AAB" w:rsidP="009B3CE2">
      <w:pPr>
        <w:spacing w:before="1"/>
        <w:jc w:val="both"/>
      </w:pPr>
    </w:p>
    <w:p w:rsidR="00167AAB" w:rsidRPr="00167AAB" w:rsidRDefault="00167AAB" w:rsidP="009B3CE2">
      <w:pPr>
        <w:spacing w:before="1"/>
        <w:jc w:val="both"/>
      </w:pPr>
    </w:p>
    <w:p w:rsidR="00167AAB" w:rsidRPr="00167AAB" w:rsidRDefault="00167AAB" w:rsidP="009B3CE2">
      <w:pPr>
        <w:spacing w:before="1"/>
        <w:jc w:val="both"/>
      </w:pPr>
    </w:p>
    <w:p w:rsidR="00167AAB" w:rsidRPr="00167AAB" w:rsidRDefault="00167AAB" w:rsidP="009B3CE2">
      <w:pPr>
        <w:spacing w:before="1"/>
        <w:jc w:val="both"/>
      </w:pPr>
    </w:p>
    <w:p w:rsidR="00167AAB" w:rsidRPr="00167AAB" w:rsidRDefault="00167AAB" w:rsidP="009B3CE2">
      <w:pPr>
        <w:spacing w:before="1"/>
        <w:jc w:val="both"/>
      </w:pPr>
    </w:p>
    <w:p w:rsidR="00167AAB" w:rsidRPr="00167AAB" w:rsidRDefault="00167AAB" w:rsidP="009B3CE2">
      <w:pPr>
        <w:spacing w:before="1"/>
        <w:jc w:val="both"/>
      </w:pPr>
    </w:p>
    <w:p w:rsidR="002F697A" w:rsidRDefault="002F697A">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Default="00167AAB">
      <w:pPr>
        <w:pStyle w:val="Corpsdetexte"/>
      </w:pPr>
    </w:p>
    <w:p w:rsidR="00167AAB" w:rsidRPr="00167AAB" w:rsidRDefault="00167AAB">
      <w:pPr>
        <w:pStyle w:val="Corpsdetexte"/>
      </w:pPr>
    </w:p>
    <w:sdt>
      <w:sdtPr>
        <w:rPr>
          <w:rFonts w:ascii="Calibri" w:eastAsia="Calibri" w:hAnsi="Calibri" w:cs="Calibri"/>
          <w:b w:val="0"/>
          <w:bCs w:val="0"/>
          <w:color w:val="auto"/>
          <w:sz w:val="22"/>
          <w:szCs w:val="22"/>
          <w:lang w:bidi="fr-FR"/>
        </w:rPr>
        <w:id w:val="1080181101"/>
        <w:docPartObj>
          <w:docPartGallery w:val="Table of Contents"/>
          <w:docPartUnique/>
        </w:docPartObj>
      </w:sdtPr>
      <w:sdtEndPr/>
      <w:sdtContent>
        <w:p w:rsidR="00167AAB" w:rsidRDefault="00167AAB">
          <w:pPr>
            <w:pStyle w:val="En-ttedetabledesmatires"/>
          </w:pPr>
          <w:r>
            <w:t>Contenu</w:t>
          </w:r>
        </w:p>
        <w:p w:rsidR="000A1A15" w:rsidRDefault="00167AAB">
          <w:pPr>
            <w:pStyle w:val="TM1"/>
            <w:tabs>
              <w:tab w:val="right" w:leader="dot" w:pos="9390"/>
            </w:tabs>
            <w:rPr>
              <w:rFonts w:asciiTheme="minorHAnsi" w:eastAsiaTheme="minorEastAsia" w:hAnsiTheme="minorHAnsi" w:cstheme="minorBidi"/>
              <w:b w:val="0"/>
              <w:bCs w:val="0"/>
              <w:noProof/>
              <w:lang w:bidi="ar-SA"/>
            </w:rPr>
          </w:pPr>
          <w:r>
            <w:fldChar w:fldCharType="begin"/>
          </w:r>
          <w:r>
            <w:instrText xml:space="preserve"> TOC \o "1-3" \h \z \u </w:instrText>
          </w:r>
          <w:r>
            <w:fldChar w:fldCharType="separate"/>
          </w:r>
          <w:hyperlink w:anchor="_Toc37077664" w:history="1">
            <w:r w:rsidR="000A1A15" w:rsidRPr="00717E6D">
              <w:rPr>
                <w:rStyle w:val="Lienhypertexte"/>
                <w:noProof/>
                <w:spacing w:val="-2"/>
                <w:w w:val="99"/>
              </w:rPr>
              <w:t>1.</w:t>
            </w:r>
            <w:r w:rsidR="000A1A15">
              <w:rPr>
                <w:rFonts w:asciiTheme="minorHAnsi" w:eastAsiaTheme="minorEastAsia" w:hAnsiTheme="minorHAnsi" w:cstheme="minorBidi"/>
                <w:b w:val="0"/>
                <w:bCs w:val="0"/>
                <w:noProof/>
                <w:lang w:bidi="ar-SA"/>
              </w:rPr>
              <w:tab/>
            </w:r>
            <w:r w:rsidR="000A1A15" w:rsidRPr="00717E6D">
              <w:rPr>
                <w:rStyle w:val="Lienhypertexte"/>
                <w:noProof/>
              </w:rPr>
              <w:t>Comment passer sur un fond de carte au 1:25000</w:t>
            </w:r>
            <w:r w:rsidR="000A1A15" w:rsidRPr="00717E6D">
              <w:rPr>
                <w:rStyle w:val="Lienhypertexte"/>
                <w:noProof/>
                <w:vertAlign w:val="superscript"/>
              </w:rPr>
              <w:t>ème</w:t>
            </w:r>
            <w:r w:rsidR="000A1A15" w:rsidRPr="00717E6D">
              <w:rPr>
                <w:rStyle w:val="Lienhypertexte"/>
                <w:noProof/>
              </w:rPr>
              <w:t> ?</w:t>
            </w:r>
            <w:r w:rsidR="000A1A15">
              <w:rPr>
                <w:noProof/>
                <w:webHidden/>
              </w:rPr>
              <w:tab/>
            </w:r>
            <w:r w:rsidR="000A1A15">
              <w:rPr>
                <w:noProof/>
                <w:webHidden/>
              </w:rPr>
              <w:fldChar w:fldCharType="begin"/>
            </w:r>
            <w:r w:rsidR="000A1A15">
              <w:rPr>
                <w:noProof/>
                <w:webHidden/>
              </w:rPr>
              <w:instrText xml:space="preserve"> PAGEREF _Toc37077664 \h </w:instrText>
            </w:r>
            <w:r w:rsidR="000A1A15">
              <w:rPr>
                <w:noProof/>
                <w:webHidden/>
              </w:rPr>
            </w:r>
            <w:r w:rsidR="000A1A15">
              <w:rPr>
                <w:noProof/>
                <w:webHidden/>
              </w:rPr>
              <w:fldChar w:fldCharType="separate"/>
            </w:r>
            <w:r w:rsidR="000A1A15">
              <w:rPr>
                <w:noProof/>
                <w:webHidden/>
              </w:rPr>
              <w:t>3</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65" w:history="1">
            <w:r w:rsidR="000A1A15" w:rsidRPr="00717E6D">
              <w:rPr>
                <w:rStyle w:val="Lienhypertexte"/>
                <w:noProof/>
                <w:spacing w:val="-2"/>
                <w:w w:val="99"/>
              </w:rPr>
              <w:t>2.</w:t>
            </w:r>
            <w:r w:rsidR="000A1A15">
              <w:rPr>
                <w:rFonts w:asciiTheme="minorHAnsi" w:eastAsiaTheme="minorEastAsia" w:hAnsiTheme="minorHAnsi" w:cstheme="minorBidi"/>
                <w:b w:val="0"/>
                <w:bCs w:val="0"/>
                <w:noProof/>
                <w:lang w:bidi="ar-SA"/>
              </w:rPr>
              <w:tab/>
            </w:r>
            <w:r w:rsidR="000A1A15" w:rsidRPr="00717E6D">
              <w:rPr>
                <w:rStyle w:val="Lienhypertexte"/>
                <w:noProof/>
                <w:spacing w:val="-3"/>
              </w:rPr>
              <w:t>Comment exploiter l’intégralité de mon écran pour afficher la cartographie ?</w:t>
            </w:r>
            <w:r w:rsidR="000A1A15">
              <w:rPr>
                <w:noProof/>
                <w:webHidden/>
              </w:rPr>
              <w:tab/>
            </w:r>
            <w:r w:rsidR="000A1A15">
              <w:rPr>
                <w:noProof/>
                <w:webHidden/>
              </w:rPr>
              <w:fldChar w:fldCharType="begin"/>
            </w:r>
            <w:r w:rsidR="000A1A15">
              <w:rPr>
                <w:noProof/>
                <w:webHidden/>
              </w:rPr>
              <w:instrText xml:space="preserve"> PAGEREF _Toc37077665 \h </w:instrText>
            </w:r>
            <w:r w:rsidR="000A1A15">
              <w:rPr>
                <w:noProof/>
                <w:webHidden/>
              </w:rPr>
            </w:r>
            <w:r w:rsidR="000A1A15">
              <w:rPr>
                <w:noProof/>
                <w:webHidden/>
              </w:rPr>
              <w:fldChar w:fldCharType="separate"/>
            </w:r>
            <w:r w:rsidR="000A1A15">
              <w:rPr>
                <w:noProof/>
                <w:webHidden/>
              </w:rPr>
              <w:t>4</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66" w:history="1">
            <w:r w:rsidR="000A1A15" w:rsidRPr="00717E6D">
              <w:rPr>
                <w:rStyle w:val="Lienhypertexte"/>
                <w:noProof/>
                <w:spacing w:val="-2"/>
                <w:w w:val="99"/>
              </w:rPr>
              <w:t>3.</w:t>
            </w:r>
            <w:r w:rsidR="000A1A15">
              <w:rPr>
                <w:rFonts w:asciiTheme="minorHAnsi" w:eastAsiaTheme="minorEastAsia" w:hAnsiTheme="minorHAnsi" w:cstheme="minorBidi"/>
                <w:b w:val="0"/>
                <w:bCs w:val="0"/>
                <w:noProof/>
                <w:lang w:bidi="ar-SA"/>
              </w:rPr>
              <w:tab/>
            </w:r>
            <w:r w:rsidR="000A1A15" w:rsidRPr="00717E6D">
              <w:rPr>
                <w:rStyle w:val="Lienhypertexte"/>
                <w:noProof/>
                <w:spacing w:val="-3"/>
              </w:rPr>
              <w:t>Comment utiliser l’outil de mesure altimétrique ?</w:t>
            </w:r>
            <w:r w:rsidR="000A1A15">
              <w:rPr>
                <w:noProof/>
                <w:webHidden/>
              </w:rPr>
              <w:tab/>
            </w:r>
            <w:r w:rsidR="000A1A15">
              <w:rPr>
                <w:noProof/>
                <w:webHidden/>
              </w:rPr>
              <w:fldChar w:fldCharType="begin"/>
            </w:r>
            <w:r w:rsidR="000A1A15">
              <w:rPr>
                <w:noProof/>
                <w:webHidden/>
              </w:rPr>
              <w:instrText xml:space="preserve"> PAGEREF _Toc37077666 \h </w:instrText>
            </w:r>
            <w:r w:rsidR="000A1A15">
              <w:rPr>
                <w:noProof/>
                <w:webHidden/>
              </w:rPr>
            </w:r>
            <w:r w:rsidR="000A1A15">
              <w:rPr>
                <w:noProof/>
                <w:webHidden/>
              </w:rPr>
              <w:fldChar w:fldCharType="separate"/>
            </w:r>
            <w:r w:rsidR="000A1A15">
              <w:rPr>
                <w:noProof/>
                <w:webHidden/>
              </w:rPr>
              <w:t>5</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67" w:history="1">
            <w:r w:rsidR="000A1A15" w:rsidRPr="00717E6D">
              <w:rPr>
                <w:rStyle w:val="Lienhypertexte"/>
                <w:noProof/>
              </w:rPr>
              <w:t>1. Mode opératoire</w:t>
            </w:r>
            <w:r w:rsidR="000A1A15">
              <w:rPr>
                <w:noProof/>
                <w:webHidden/>
              </w:rPr>
              <w:tab/>
            </w:r>
            <w:r w:rsidR="000A1A15">
              <w:rPr>
                <w:noProof/>
                <w:webHidden/>
              </w:rPr>
              <w:fldChar w:fldCharType="begin"/>
            </w:r>
            <w:r w:rsidR="000A1A15">
              <w:rPr>
                <w:noProof/>
                <w:webHidden/>
              </w:rPr>
              <w:instrText xml:space="preserve"> PAGEREF _Toc37077667 \h </w:instrText>
            </w:r>
            <w:r w:rsidR="000A1A15">
              <w:rPr>
                <w:noProof/>
                <w:webHidden/>
              </w:rPr>
            </w:r>
            <w:r w:rsidR="000A1A15">
              <w:rPr>
                <w:noProof/>
                <w:webHidden/>
              </w:rPr>
              <w:fldChar w:fldCharType="separate"/>
            </w:r>
            <w:r w:rsidR="000A1A15">
              <w:rPr>
                <w:noProof/>
                <w:webHidden/>
              </w:rPr>
              <w:t>5</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68" w:history="1">
            <w:r w:rsidR="000A1A15" w:rsidRPr="00717E6D">
              <w:rPr>
                <w:rStyle w:val="Lienhypertexte"/>
                <w:noProof/>
              </w:rPr>
              <w:t>2. Les différents modes de mesure altimétrique</w:t>
            </w:r>
            <w:r w:rsidR="000A1A15">
              <w:rPr>
                <w:noProof/>
                <w:webHidden/>
              </w:rPr>
              <w:tab/>
            </w:r>
            <w:r w:rsidR="000A1A15">
              <w:rPr>
                <w:noProof/>
                <w:webHidden/>
              </w:rPr>
              <w:fldChar w:fldCharType="begin"/>
            </w:r>
            <w:r w:rsidR="000A1A15">
              <w:rPr>
                <w:noProof/>
                <w:webHidden/>
              </w:rPr>
              <w:instrText xml:space="preserve"> PAGEREF _Toc37077668 \h </w:instrText>
            </w:r>
            <w:r w:rsidR="000A1A15">
              <w:rPr>
                <w:noProof/>
                <w:webHidden/>
              </w:rPr>
            </w:r>
            <w:r w:rsidR="000A1A15">
              <w:rPr>
                <w:noProof/>
                <w:webHidden/>
              </w:rPr>
              <w:fldChar w:fldCharType="separate"/>
            </w:r>
            <w:r w:rsidR="000A1A15">
              <w:rPr>
                <w:noProof/>
                <w:webHidden/>
              </w:rPr>
              <w:t>5</w:t>
            </w:r>
            <w:r w:rsidR="000A1A15">
              <w:rPr>
                <w:noProof/>
                <w:webHidden/>
              </w:rPr>
              <w:fldChar w:fldCharType="end"/>
            </w:r>
          </w:hyperlink>
        </w:p>
        <w:p w:rsidR="000A1A15" w:rsidRDefault="00A62D89">
          <w:pPr>
            <w:pStyle w:val="TM3"/>
            <w:tabs>
              <w:tab w:val="right" w:leader="dot" w:pos="9390"/>
            </w:tabs>
            <w:rPr>
              <w:rFonts w:asciiTheme="minorHAnsi" w:eastAsiaTheme="minorEastAsia" w:hAnsiTheme="minorHAnsi" w:cstheme="minorBidi"/>
              <w:b w:val="0"/>
              <w:bCs w:val="0"/>
              <w:noProof/>
              <w:lang w:bidi="ar-SA"/>
            </w:rPr>
          </w:pPr>
          <w:hyperlink w:anchor="_Toc37077669" w:history="1">
            <w:r w:rsidR="000A1A15" w:rsidRPr="00717E6D">
              <w:rPr>
                <w:rStyle w:val="Lienhypertexte"/>
                <w:noProof/>
              </w:rPr>
              <w:t>1. Mesure altimétrique sur la trace</w:t>
            </w:r>
            <w:r w:rsidR="000A1A15">
              <w:rPr>
                <w:noProof/>
                <w:webHidden/>
              </w:rPr>
              <w:tab/>
            </w:r>
            <w:r w:rsidR="000A1A15">
              <w:rPr>
                <w:noProof/>
                <w:webHidden/>
              </w:rPr>
              <w:fldChar w:fldCharType="begin"/>
            </w:r>
            <w:r w:rsidR="000A1A15">
              <w:rPr>
                <w:noProof/>
                <w:webHidden/>
              </w:rPr>
              <w:instrText xml:space="preserve"> PAGEREF _Toc37077669 \h </w:instrText>
            </w:r>
            <w:r w:rsidR="000A1A15">
              <w:rPr>
                <w:noProof/>
                <w:webHidden/>
              </w:rPr>
            </w:r>
            <w:r w:rsidR="000A1A15">
              <w:rPr>
                <w:noProof/>
                <w:webHidden/>
              </w:rPr>
              <w:fldChar w:fldCharType="separate"/>
            </w:r>
            <w:r w:rsidR="000A1A15">
              <w:rPr>
                <w:noProof/>
                <w:webHidden/>
              </w:rPr>
              <w:t>5</w:t>
            </w:r>
            <w:r w:rsidR="000A1A15">
              <w:rPr>
                <w:noProof/>
                <w:webHidden/>
              </w:rPr>
              <w:fldChar w:fldCharType="end"/>
            </w:r>
          </w:hyperlink>
        </w:p>
        <w:p w:rsidR="000A1A15" w:rsidRDefault="00A62D89">
          <w:pPr>
            <w:pStyle w:val="TM3"/>
            <w:tabs>
              <w:tab w:val="right" w:leader="dot" w:pos="9390"/>
            </w:tabs>
            <w:rPr>
              <w:rFonts w:asciiTheme="minorHAnsi" w:eastAsiaTheme="minorEastAsia" w:hAnsiTheme="minorHAnsi" w:cstheme="minorBidi"/>
              <w:b w:val="0"/>
              <w:bCs w:val="0"/>
              <w:noProof/>
              <w:lang w:bidi="ar-SA"/>
            </w:rPr>
          </w:pPr>
          <w:hyperlink w:anchor="_Toc37077670" w:history="1">
            <w:r w:rsidR="000A1A15" w:rsidRPr="00717E6D">
              <w:rPr>
                <w:rStyle w:val="Lienhypertexte"/>
                <w:noProof/>
              </w:rPr>
              <w:t>2. Mesure altimétrique en dehors de la trace</w:t>
            </w:r>
            <w:r w:rsidR="000A1A15">
              <w:rPr>
                <w:noProof/>
                <w:webHidden/>
              </w:rPr>
              <w:tab/>
            </w:r>
            <w:r w:rsidR="000A1A15">
              <w:rPr>
                <w:noProof/>
                <w:webHidden/>
              </w:rPr>
              <w:fldChar w:fldCharType="begin"/>
            </w:r>
            <w:r w:rsidR="000A1A15">
              <w:rPr>
                <w:noProof/>
                <w:webHidden/>
              </w:rPr>
              <w:instrText xml:space="preserve"> PAGEREF _Toc37077670 \h </w:instrText>
            </w:r>
            <w:r w:rsidR="000A1A15">
              <w:rPr>
                <w:noProof/>
                <w:webHidden/>
              </w:rPr>
            </w:r>
            <w:r w:rsidR="000A1A15">
              <w:rPr>
                <w:noProof/>
                <w:webHidden/>
              </w:rPr>
              <w:fldChar w:fldCharType="separate"/>
            </w:r>
            <w:r w:rsidR="000A1A15">
              <w:rPr>
                <w:noProof/>
                <w:webHidden/>
              </w:rPr>
              <w:t>6</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71" w:history="1">
            <w:r w:rsidR="000A1A15" w:rsidRPr="00717E6D">
              <w:rPr>
                <w:rStyle w:val="Lienhypertexte"/>
                <w:noProof/>
              </w:rPr>
              <w:t>2. Interprétation des résultats</w:t>
            </w:r>
            <w:r w:rsidR="000A1A15">
              <w:rPr>
                <w:noProof/>
                <w:webHidden/>
              </w:rPr>
              <w:tab/>
            </w:r>
            <w:r w:rsidR="000A1A15">
              <w:rPr>
                <w:noProof/>
                <w:webHidden/>
              </w:rPr>
              <w:fldChar w:fldCharType="begin"/>
            </w:r>
            <w:r w:rsidR="000A1A15">
              <w:rPr>
                <w:noProof/>
                <w:webHidden/>
              </w:rPr>
              <w:instrText xml:space="preserve"> PAGEREF _Toc37077671 \h </w:instrText>
            </w:r>
            <w:r w:rsidR="000A1A15">
              <w:rPr>
                <w:noProof/>
                <w:webHidden/>
              </w:rPr>
            </w:r>
            <w:r w:rsidR="000A1A15">
              <w:rPr>
                <w:noProof/>
                <w:webHidden/>
              </w:rPr>
              <w:fldChar w:fldCharType="separate"/>
            </w:r>
            <w:r w:rsidR="000A1A15">
              <w:rPr>
                <w:noProof/>
                <w:webHidden/>
              </w:rPr>
              <w:t>7</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72" w:history="1">
            <w:r w:rsidR="000A1A15" w:rsidRPr="00717E6D">
              <w:rPr>
                <w:rStyle w:val="Lienhypertexte"/>
                <w:noProof/>
              </w:rPr>
              <w:t>3. Dernières opérations</w:t>
            </w:r>
            <w:r w:rsidR="000A1A15">
              <w:rPr>
                <w:noProof/>
                <w:webHidden/>
              </w:rPr>
              <w:tab/>
            </w:r>
            <w:r w:rsidR="000A1A15">
              <w:rPr>
                <w:noProof/>
                <w:webHidden/>
              </w:rPr>
              <w:fldChar w:fldCharType="begin"/>
            </w:r>
            <w:r w:rsidR="000A1A15">
              <w:rPr>
                <w:noProof/>
                <w:webHidden/>
              </w:rPr>
              <w:instrText xml:space="preserve"> PAGEREF _Toc37077672 \h </w:instrText>
            </w:r>
            <w:r w:rsidR="000A1A15">
              <w:rPr>
                <w:noProof/>
                <w:webHidden/>
              </w:rPr>
            </w:r>
            <w:r w:rsidR="000A1A15">
              <w:rPr>
                <w:noProof/>
                <w:webHidden/>
              </w:rPr>
              <w:fldChar w:fldCharType="separate"/>
            </w:r>
            <w:r w:rsidR="000A1A15">
              <w:rPr>
                <w:noProof/>
                <w:webHidden/>
              </w:rPr>
              <w:t>8</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73" w:history="1">
            <w:r w:rsidR="000A1A15" w:rsidRPr="00717E6D">
              <w:rPr>
                <w:rStyle w:val="Lienhypertexte"/>
                <w:noProof/>
                <w:spacing w:val="-2"/>
                <w:w w:val="99"/>
              </w:rPr>
              <w:t>4.</w:t>
            </w:r>
            <w:r w:rsidR="000A1A15">
              <w:rPr>
                <w:rFonts w:asciiTheme="minorHAnsi" w:eastAsiaTheme="minorEastAsia" w:hAnsiTheme="minorHAnsi" w:cstheme="minorBidi"/>
                <w:b w:val="0"/>
                <w:bCs w:val="0"/>
                <w:noProof/>
                <w:lang w:bidi="ar-SA"/>
              </w:rPr>
              <w:tab/>
            </w:r>
            <w:r w:rsidR="000A1A15" w:rsidRPr="00717E6D">
              <w:rPr>
                <w:rStyle w:val="Lienhypertexte"/>
                <w:noProof/>
              </w:rPr>
              <w:t>Comment mesurer la distance entre deux points A et B ?</w:t>
            </w:r>
            <w:r w:rsidR="000A1A15">
              <w:rPr>
                <w:noProof/>
                <w:webHidden/>
              </w:rPr>
              <w:tab/>
            </w:r>
            <w:r w:rsidR="000A1A15">
              <w:rPr>
                <w:noProof/>
                <w:webHidden/>
              </w:rPr>
              <w:fldChar w:fldCharType="begin"/>
            </w:r>
            <w:r w:rsidR="000A1A15">
              <w:rPr>
                <w:noProof/>
                <w:webHidden/>
              </w:rPr>
              <w:instrText xml:space="preserve"> PAGEREF _Toc37077673 \h </w:instrText>
            </w:r>
            <w:r w:rsidR="000A1A15">
              <w:rPr>
                <w:noProof/>
                <w:webHidden/>
              </w:rPr>
            </w:r>
            <w:r w:rsidR="000A1A15">
              <w:rPr>
                <w:noProof/>
                <w:webHidden/>
              </w:rPr>
              <w:fldChar w:fldCharType="separate"/>
            </w:r>
            <w:r w:rsidR="000A1A15">
              <w:rPr>
                <w:noProof/>
                <w:webHidden/>
              </w:rPr>
              <w:t>8</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74" w:history="1">
            <w:r w:rsidR="000A1A15" w:rsidRPr="00717E6D">
              <w:rPr>
                <w:rStyle w:val="Lienhypertexte"/>
                <w:noProof/>
              </w:rPr>
              <w:t>1. Mode opératoire</w:t>
            </w:r>
            <w:r w:rsidR="000A1A15">
              <w:rPr>
                <w:noProof/>
                <w:webHidden/>
              </w:rPr>
              <w:tab/>
            </w:r>
            <w:r w:rsidR="000A1A15">
              <w:rPr>
                <w:noProof/>
                <w:webHidden/>
              </w:rPr>
              <w:fldChar w:fldCharType="begin"/>
            </w:r>
            <w:r w:rsidR="000A1A15">
              <w:rPr>
                <w:noProof/>
                <w:webHidden/>
              </w:rPr>
              <w:instrText xml:space="preserve"> PAGEREF _Toc37077674 \h </w:instrText>
            </w:r>
            <w:r w:rsidR="000A1A15">
              <w:rPr>
                <w:noProof/>
                <w:webHidden/>
              </w:rPr>
            </w:r>
            <w:r w:rsidR="000A1A15">
              <w:rPr>
                <w:noProof/>
                <w:webHidden/>
              </w:rPr>
              <w:fldChar w:fldCharType="separate"/>
            </w:r>
            <w:r w:rsidR="000A1A15">
              <w:rPr>
                <w:noProof/>
                <w:webHidden/>
              </w:rPr>
              <w:t>8</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75" w:history="1">
            <w:r w:rsidR="000A1A15" w:rsidRPr="00717E6D">
              <w:rPr>
                <w:rStyle w:val="Lienhypertexte"/>
                <w:noProof/>
              </w:rPr>
              <w:t>2. Les différents modes de mesure kilométrique</w:t>
            </w:r>
            <w:r w:rsidR="000A1A15">
              <w:rPr>
                <w:noProof/>
                <w:webHidden/>
              </w:rPr>
              <w:tab/>
            </w:r>
            <w:r w:rsidR="000A1A15">
              <w:rPr>
                <w:noProof/>
                <w:webHidden/>
              </w:rPr>
              <w:fldChar w:fldCharType="begin"/>
            </w:r>
            <w:r w:rsidR="000A1A15">
              <w:rPr>
                <w:noProof/>
                <w:webHidden/>
              </w:rPr>
              <w:instrText xml:space="preserve"> PAGEREF _Toc37077675 \h </w:instrText>
            </w:r>
            <w:r w:rsidR="000A1A15">
              <w:rPr>
                <w:noProof/>
                <w:webHidden/>
              </w:rPr>
            </w:r>
            <w:r w:rsidR="000A1A15">
              <w:rPr>
                <w:noProof/>
                <w:webHidden/>
              </w:rPr>
              <w:fldChar w:fldCharType="separate"/>
            </w:r>
            <w:r w:rsidR="000A1A15">
              <w:rPr>
                <w:noProof/>
                <w:webHidden/>
              </w:rPr>
              <w:t>9</w:t>
            </w:r>
            <w:r w:rsidR="000A1A15">
              <w:rPr>
                <w:noProof/>
                <w:webHidden/>
              </w:rPr>
              <w:fldChar w:fldCharType="end"/>
            </w:r>
          </w:hyperlink>
        </w:p>
        <w:p w:rsidR="000A1A15" w:rsidRDefault="00A62D89">
          <w:pPr>
            <w:pStyle w:val="TM3"/>
            <w:tabs>
              <w:tab w:val="right" w:leader="dot" w:pos="9390"/>
            </w:tabs>
            <w:rPr>
              <w:rFonts w:asciiTheme="minorHAnsi" w:eastAsiaTheme="minorEastAsia" w:hAnsiTheme="minorHAnsi" w:cstheme="minorBidi"/>
              <w:b w:val="0"/>
              <w:bCs w:val="0"/>
              <w:noProof/>
              <w:lang w:bidi="ar-SA"/>
            </w:rPr>
          </w:pPr>
          <w:hyperlink w:anchor="_Toc37077676" w:history="1">
            <w:r w:rsidR="000A1A15" w:rsidRPr="00717E6D">
              <w:rPr>
                <w:rStyle w:val="Lienhypertexte"/>
                <w:noProof/>
              </w:rPr>
              <w:t>1. Mesure kilométrique sur la trace</w:t>
            </w:r>
            <w:r w:rsidR="000A1A15">
              <w:rPr>
                <w:noProof/>
                <w:webHidden/>
              </w:rPr>
              <w:tab/>
            </w:r>
            <w:r w:rsidR="000A1A15">
              <w:rPr>
                <w:noProof/>
                <w:webHidden/>
              </w:rPr>
              <w:fldChar w:fldCharType="begin"/>
            </w:r>
            <w:r w:rsidR="000A1A15">
              <w:rPr>
                <w:noProof/>
                <w:webHidden/>
              </w:rPr>
              <w:instrText xml:space="preserve"> PAGEREF _Toc37077676 \h </w:instrText>
            </w:r>
            <w:r w:rsidR="000A1A15">
              <w:rPr>
                <w:noProof/>
                <w:webHidden/>
              </w:rPr>
            </w:r>
            <w:r w:rsidR="000A1A15">
              <w:rPr>
                <w:noProof/>
                <w:webHidden/>
              </w:rPr>
              <w:fldChar w:fldCharType="separate"/>
            </w:r>
            <w:r w:rsidR="000A1A15">
              <w:rPr>
                <w:noProof/>
                <w:webHidden/>
              </w:rPr>
              <w:t>9</w:t>
            </w:r>
            <w:r w:rsidR="000A1A15">
              <w:rPr>
                <w:noProof/>
                <w:webHidden/>
              </w:rPr>
              <w:fldChar w:fldCharType="end"/>
            </w:r>
          </w:hyperlink>
        </w:p>
        <w:p w:rsidR="000A1A15" w:rsidRDefault="00A62D89">
          <w:pPr>
            <w:pStyle w:val="TM3"/>
            <w:tabs>
              <w:tab w:val="right" w:leader="dot" w:pos="9390"/>
            </w:tabs>
            <w:rPr>
              <w:rFonts w:asciiTheme="minorHAnsi" w:eastAsiaTheme="minorEastAsia" w:hAnsiTheme="minorHAnsi" w:cstheme="minorBidi"/>
              <w:b w:val="0"/>
              <w:bCs w:val="0"/>
              <w:noProof/>
              <w:lang w:bidi="ar-SA"/>
            </w:rPr>
          </w:pPr>
          <w:hyperlink w:anchor="_Toc37077677" w:history="1">
            <w:r w:rsidR="000A1A15" w:rsidRPr="00717E6D">
              <w:rPr>
                <w:rStyle w:val="Lienhypertexte"/>
                <w:noProof/>
              </w:rPr>
              <w:t>2. Mesure kilométrique en dehors de la trace</w:t>
            </w:r>
            <w:r w:rsidR="000A1A15">
              <w:rPr>
                <w:noProof/>
                <w:webHidden/>
              </w:rPr>
              <w:tab/>
            </w:r>
            <w:r w:rsidR="000A1A15">
              <w:rPr>
                <w:noProof/>
                <w:webHidden/>
              </w:rPr>
              <w:fldChar w:fldCharType="begin"/>
            </w:r>
            <w:r w:rsidR="000A1A15">
              <w:rPr>
                <w:noProof/>
                <w:webHidden/>
              </w:rPr>
              <w:instrText xml:space="preserve"> PAGEREF _Toc37077677 \h </w:instrText>
            </w:r>
            <w:r w:rsidR="000A1A15">
              <w:rPr>
                <w:noProof/>
                <w:webHidden/>
              </w:rPr>
            </w:r>
            <w:r w:rsidR="000A1A15">
              <w:rPr>
                <w:noProof/>
                <w:webHidden/>
              </w:rPr>
              <w:fldChar w:fldCharType="separate"/>
            </w:r>
            <w:r w:rsidR="000A1A15">
              <w:rPr>
                <w:noProof/>
                <w:webHidden/>
              </w:rPr>
              <w:t>9</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78" w:history="1">
            <w:r w:rsidR="000A1A15" w:rsidRPr="00717E6D">
              <w:rPr>
                <w:rStyle w:val="Lienhypertexte"/>
                <w:noProof/>
              </w:rPr>
              <w:t>3. Dernières opérations</w:t>
            </w:r>
            <w:r w:rsidR="000A1A15">
              <w:rPr>
                <w:noProof/>
                <w:webHidden/>
              </w:rPr>
              <w:tab/>
            </w:r>
            <w:r w:rsidR="000A1A15">
              <w:rPr>
                <w:noProof/>
                <w:webHidden/>
              </w:rPr>
              <w:fldChar w:fldCharType="begin"/>
            </w:r>
            <w:r w:rsidR="000A1A15">
              <w:rPr>
                <w:noProof/>
                <w:webHidden/>
              </w:rPr>
              <w:instrText xml:space="preserve"> PAGEREF _Toc37077678 \h </w:instrText>
            </w:r>
            <w:r w:rsidR="000A1A15">
              <w:rPr>
                <w:noProof/>
                <w:webHidden/>
              </w:rPr>
            </w:r>
            <w:r w:rsidR="000A1A15">
              <w:rPr>
                <w:noProof/>
                <w:webHidden/>
              </w:rPr>
              <w:fldChar w:fldCharType="separate"/>
            </w:r>
            <w:r w:rsidR="000A1A15">
              <w:rPr>
                <w:noProof/>
                <w:webHidden/>
              </w:rPr>
              <w:t>10</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79" w:history="1">
            <w:r w:rsidR="000A1A15" w:rsidRPr="00717E6D">
              <w:rPr>
                <w:rStyle w:val="Lienhypertexte"/>
                <w:noProof/>
                <w:spacing w:val="-2"/>
                <w:w w:val="99"/>
              </w:rPr>
              <w:t>5.</w:t>
            </w:r>
            <w:r w:rsidR="000A1A15">
              <w:rPr>
                <w:rFonts w:asciiTheme="minorHAnsi" w:eastAsiaTheme="minorEastAsia" w:hAnsiTheme="minorHAnsi" w:cstheme="minorBidi"/>
                <w:b w:val="0"/>
                <w:bCs w:val="0"/>
                <w:noProof/>
                <w:lang w:bidi="ar-SA"/>
              </w:rPr>
              <w:tab/>
            </w:r>
            <w:r w:rsidR="000A1A15" w:rsidRPr="00717E6D">
              <w:rPr>
                <w:rStyle w:val="Lienhypertexte"/>
                <w:noProof/>
              </w:rPr>
              <w:t>Comment télécharger une trace GPX ?</w:t>
            </w:r>
            <w:r w:rsidR="000A1A15">
              <w:rPr>
                <w:noProof/>
                <w:webHidden/>
              </w:rPr>
              <w:tab/>
            </w:r>
            <w:r w:rsidR="000A1A15">
              <w:rPr>
                <w:noProof/>
                <w:webHidden/>
              </w:rPr>
              <w:fldChar w:fldCharType="begin"/>
            </w:r>
            <w:r w:rsidR="000A1A15">
              <w:rPr>
                <w:noProof/>
                <w:webHidden/>
              </w:rPr>
              <w:instrText xml:space="preserve"> PAGEREF _Toc37077679 \h </w:instrText>
            </w:r>
            <w:r w:rsidR="000A1A15">
              <w:rPr>
                <w:noProof/>
                <w:webHidden/>
              </w:rPr>
            </w:r>
            <w:r w:rsidR="000A1A15">
              <w:rPr>
                <w:noProof/>
                <w:webHidden/>
              </w:rPr>
              <w:fldChar w:fldCharType="separate"/>
            </w:r>
            <w:r w:rsidR="000A1A15">
              <w:rPr>
                <w:noProof/>
                <w:webHidden/>
              </w:rPr>
              <w:t>10</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80" w:history="1">
            <w:r w:rsidR="000A1A15" w:rsidRPr="00717E6D">
              <w:rPr>
                <w:rStyle w:val="Lienhypertexte"/>
                <w:noProof/>
              </w:rPr>
              <w:t>1. D’une suggestion</w:t>
            </w:r>
            <w:r w:rsidR="000A1A15">
              <w:rPr>
                <w:noProof/>
                <w:webHidden/>
              </w:rPr>
              <w:tab/>
            </w:r>
            <w:r w:rsidR="000A1A15">
              <w:rPr>
                <w:noProof/>
                <w:webHidden/>
              </w:rPr>
              <w:fldChar w:fldCharType="begin"/>
            </w:r>
            <w:r w:rsidR="000A1A15">
              <w:rPr>
                <w:noProof/>
                <w:webHidden/>
              </w:rPr>
              <w:instrText xml:space="preserve"> PAGEREF _Toc37077680 \h </w:instrText>
            </w:r>
            <w:r w:rsidR="000A1A15">
              <w:rPr>
                <w:noProof/>
                <w:webHidden/>
              </w:rPr>
            </w:r>
            <w:r w:rsidR="000A1A15">
              <w:rPr>
                <w:noProof/>
                <w:webHidden/>
              </w:rPr>
              <w:fldChar w:fldCharType="separate"/>
            </w:r>
            <w:r w:rsidR="000A1A15">
              <w:rPr>
                <w:noProof/>
                <w:webHidden/>
              </w:rPr>
              <w:t>10</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81" w:history="1">
            <w:r w:rsidR="000A1A15" w:rsidRPr="00717E6D">
              <w:rPr>
                <w:rStyle w:val="Lienhypertexte"/>
                <w:noProof/>
              </w:rPr>
              <w:t>2. D’un parcours</w:t>
            </w:r>
            <w:r w:rsidR="000A1A15">
              <w:rPr>
                <w:noProof/>
                <w:webHidden/>
              </w:rPr>
              <w:tab/>
            </w:r>
            <w:r w:rsidR="000A1A15">
              <w:rPr>
                <w:noProof/>
                <w:webHidden/>
              </w:rPr>
              <w:fldChar w:fldCharType="begin"/>
            </w:r>
            <w:r w:rsidR="000A1A15">
              <w:rPr>
                <w:noProof/>
                <w:webHidden/>
              </w:rPr>
              <w:instrText xml:space="preserve"> PAGEREF _Toc37077681 \h </w:instrText>
            </w:r>
            <w:r w:rsidR="000A1A15">
              <w:rPr>
                <w:noProof/>
                <w:webHidden/>
              </w:rPr>
            </w:r>
            <w:r w:rsidR="000A1A15">
              <w:rPr>
                <w:noProof/>
                <w:webHidden/>
              </w:rPr>
              <w:fldChar w:fldCharType="separate"/>
            </w:r>
            <w:r w:rsidR="000A1A15">
              <w:rPr>
                <w:noProof/>
                <w:webHidden/>
              </w:rPr>
              <w:t>10</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82" w:history="1">
            <w:r w:rsidR="000A1A15" w:rsidRPr="00717E6D">
              <w:rPr>
                <w:rStyle w:val="Lienhypertexte"/>
                <w:noProof/>
              </w:rPr>
              <w:t>3. D’un itinéraire</w:t>
            </w:r>
            <w:r w:rsidR="000A1A15">
              <w:rPr>
                <w:noProof/>
                <w:webHidden/>
              </w:rPr>
              <w:tab/>
            </w:r>
            <w:r w:rsidR="000A1A15">
              <w:rPr>
                <w:noProof/>
                <w:webHidden/>
              </w:rPr>
              <w:fldChar w:fldCharType="begin"/>
            </w:r>
            <w:r w:rsidR="000A1A15">
              <w:rPr>
                <w:noProof/>
                <w:webHidden/>
              </w:rPr>
              <w:instrText xml:space="preserve"> PAGEREF _Toc37077682 \h </w:instrText>
            </w:r>
            <w:r w:rsidR="000A1A15">
              <w:rPr>
                <w:noProof/>
                <w:webHidden/>
              </w:rPr>
            </w:r>
            <w:r w:rsidR="000A1A15">
              <w:rPr>
                <w:noProof/>
                <w:webHidden/>
              </w:rPr>
              <w:fldChar w:fldCharType="separate"/>
            </w:r>
            <w:r w:rsidR="000A1A15">
              <w:rPr>
                <w:noProof/>
                <w:webHidden/>
              </w:rPr>
              <w:t>10</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83" w:history="1">
            <w:r w:rsidR="000A1A15" w:rsidRPr="00717E6D">
              <w:rPr>
                <w:rStyle w:val="Lienhypertexte"/>
                <w:noProof/>
                <w:spacing w:val="-2"/>
                <w:w w:val="99"/>
              </w:rPr>
              <w:t>6.</w:t>
            </w:r>
            <w:r w:rsidR="000A1A15">
              <w:rPr>
                <w:rFonts w:asciiTheme="minorHAnsi" w:eastAsiaTheme="minorEastAsia" w:hAnsiTheme="minorHAnsi" w:cstheme="minorBidi"/>
                <w:b w:val="0"/>
                <w:bCs w:val="0"/>
                <w:noProof/>
                <w:lang w:bidi="ar-SA"/>
              </w:rPr>
              <w:tab/>
            </w:r>
            <w:r w:rsidR="000A1A15" w:rsidRPr="00717E6D">
              <w:rPr>
                <w:rStyle w:val="Lienhypertexte"/>
                <w:noProof/>
              </w:rPr>
              <w:t>Comment créer mon topoguide numérique ?</w:t>
            </w:r>
            <w:r w:rsidR="000A1A15">
              <w:rPr>
                <w:noProof/>
                <w:webHidden/>
              </w:rPr>
              <w:tab/>
            </w:r>
            <w:r w:rsidR="000A1A15">
              <w:rPr>
                <w:noProof/>
                <w:webHidden/>
              </w:rPr>
              <w:fldChar w:fldCharType="begin"/>
            </w:r>
            <w:r w:rsidR="000A1A15">
              <w:rPr>
                <w:noProof/>
                <w:webHidden/>
              </w:rPr>
              <w:instrText xml:space="preserve"> PAGEREF _Toc37077683 \h </w:instrText>
            </w:r>
            <w:r w:rsidR="000A1A15">
              <w:rPr>
                <w:noProof/>
                <w:webHidden/>
              </w:rPr>
            </w:r>
            <w:r w:rsidR="000A1A15">
              <w:rPr>
                <w:noProof/>
                <w:webHidden/>
              </w:rPr>
              <w:fldChar w:fldCharType="separate"/>
            </w:r>
            <w:r w:rsidR="000A1A15">
              <w:rPr>
                <w:noProof/>
                <w:webHidden/>
              </w:rPr>
              <w:t>10</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84" w:history="1">
            <w:r w:rsidR="000A1A15" w:rsidRPr="00717E6D">
              <w:rPr>
                <w:rStyle w:val="Lienhypertexte"/>
                <w:noProof/>
              </w:rPr>
              <w:t>1. D’une suggestion</w:t>
            </w:r>
            <w:r w:rsidR="000A1A15">
              <w:rPr>
                <w:noProof/>
                <w:webHidden/>
              </w:rPr>
              <w:tab/>
            </w:r>
            <w:r w:rsidR="000A1A15">
              <w:rPr>
                <w:noProof/>
                <w:webHidden/>
              </w:rPr>
              <w:fldChar w:fldCharType="begin"/>
            </w:r>
            <w:r w:rsidR="000A1A15">
              <w:rPr>
                <w:noProof/>
                <w:webHidden/>
              </w:rPr>
              <w:instrText xml:space="preserve"> PAGEREF _Toc37077684 \h </w:instrText>
            </w:r>
            <w:r w:rsidR="000A1A15">
              <w:rPr>
                <w:noProof/>
                <w:webHidden/>
              </w:rPr>
            </w:r>
            <w:r w:rsidR="000A1A15">
              <w:rPr>
                <w:noProof/>
                <w:webHidden/>
              </w:rPr>
              <w:fldChar w:fldCharType="separate"/>
            </w:r>
            <w:r w:rsidR="000A1A15">
              <w:rPr>
                <w:noProof/>
                <w:webHidden/>
              </w:rPr>
              <w:t>10</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85" w:history="1">
            <w:r w:rsidR="000A1A15" w:rsidRPr="00717E6D">
              <w:rPr>
                <w:rStyle w:val="Lienhypertexte"/>
                <w:noProof/>
              </w:rPr>
              <w:t>2. D’un parcours</w:t>
            </w:r>
            <w:r w:rsidR="000A1A15">
              <w:rPr>
                <w:noProof/>
                <w:webHidden/>
              </w:rPr>
              <w:tab/>
            </w:r>
            <w:r w:rsidR="000A1A15">
              <w:rPr>
                <w:noProof/>
                <w:webHidden/>
              </w:rPr>
              <w:fldChar w:fldCharType="begin"/>
            </w:r>
            <w:r w:rsidR="000A1A15">
              <w:rPr>
                <w:noProof/>
                <w:webHidden/>
              </w:rPr>
              <w:instrText xml:space="preserve"> PAGEREF _Toc37077685 \h </w:instrText>
            </w:r>
            <w:r w:rsidR="000A1A15">
              <w:rPr>
                <w:noProof/>
                <w:webHidden/>
              </w:rPr>
            </w:r>
            <w:r w:rsidR="000A1A15">
              <w:rPr>
                <w:noProof/>
                <w:webHidden/>
              </w:rPr>
              <w:fldChar w:fldCharType="separate"/>
            </w:r>
            <w:r w:rsidR="000A1A15">
              <w:rPr>
                <w:noProof/>
                <w:webHidden/>
              </w:rPr>
              <w:t>10</w:t>
            </w:r>
            <w:r w:rsidR="000A1A15">
              <w:rPr>
                <w:noProof/>
                <w:webHidden/>
              </w:rPr>
              <w:fldChar w:fldCharType="end"/>
            </w:r>
          </w:hyperlink>
        </w:p>
        <w:p w:rsidR="000A1A15" w:rsidRDefault="00A62D89">
          <w:pPr>
            <w:pStyle w:val="TM2"/>
            <w:tabs>
              <w:tab w:val="right" w:leader="dot" w:pos="9390"/>
            </w:tabs>
            <w:rPr>
              <w:rFonts w:asciiTheme="minorHAnsi" w:eastAsiaTheme="minorEastAsia" w:hAnsiTheme="minorHAnsi" w:cstheme="minorBidi"/>
              <w:noProof/>
              <w:lang w:bidi="ar-SA"/>
            </w:rPr>
          </w:pPr>
          <w:hyperlink w:anchor="_Toc37077686" w:history="1">
            <w:r w:rsidR="000A1A15" w:rsidRPr="00717E6D">
              <w:rPr>
                <w:rStyle w:val="Lienhypertexte"/>
                <w:noProof/>
              </w:rPr>
              <w:t>3. D’un itinéraire</w:t>
            </w:r>
            <w:r w:rsidR="000A1A15">
              <w:rPr>
                <w:noProof/>
                <w:webHidden/>
              </w:rPr>
              <w:tab/>
            </w:r>
            <w:r w:rsidR="000A1A15">
              <w:rPr>
                <w:noProof/>
                <w:webHidden/>
              </w:rPr>
              <w:fldChar w:fldCharType="begin"/>
            </w:r>
            <w:r w:rsidR="000A1A15">
              <w:rPr>
                <w:noProof/>
                <w:webHidden/>
              </w:rPr>
              <w:instrText xml:space="preserve"> PAGEREF _Toc37077686 \h </w:instrText>
            </w:r>
            <w:r w:rsidR="000A1A15">
              <w:rPr>
                <w:noProof/>
                <w:webHidden/>
              </w:rPr>
            </w:r>
            <w:r w:rsidR="000A1A15">
              <w:rPr>
                <w:noProof/>
                <w:webHidden/>
              </w:rPr>
              <w:fldChar w:fldCharType="separate"/>
            </w:r>
            <w:r w:rsidR="000A1A15">
              <w:rPr>
                <w:noProof/>
                <w:webHidden/>
              </w:rPr>
              <w:t>11</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87" w:history="1">
            <w:r w:rsidR="000A1A15" w:rsidRPr="00717E6D">
              <w:rPr>
                <w:rStyle w:val="Lienhypertexte"/>
                <w:noProof/>
                <w:spacing w:val="-2"/>
                <w:w w:val="99"/>
              </w:rPr>
              <w:t>7.</w:t>
            </w:r>
            <w:r w:rsidR="000A1A15">
              <w:rPr>
                <w:rFonts w:asciiTheme="minorHAnsi" w:eastAsiaTheme="minorEastAsia" w:hAnsiTheme="minorHAnsi" w:cstheme="minorBidi"/>
                <w:b w:val="0"/>
                <w:bCs w:val="0"/>
                <w:noProof/>
                <w:lang w:bidi="ar-SA"/>
              </w:rPr>
              <w:tab/>
            </w:r>
            <w:r w:rsidR="000A1A15" w:rsidRPr="00717E6D">
              <w:rPr>
                <w:rStyle w:val="Lienhypertexte"/>
                <w:noProof/>
              </w:rPr>
              <w:t>Comment afficher les hébergements sur une carte ?</w:t>
            </w:r>
            <w:r w:rsidR="000A1A15">
              <w:rPr>
                <w:noProof/>
                <w:webHidden/>
              </w:rPr>
              <w:tab/>
            </w:r>
            <w:r w:rsidR="000A1A15">
              <w:rPr>
                <w:noProof/>
                <w:webHidden/>
              </w:rPr>
              <w:fldChar w:fldCharType="begin"/>
            </w:r>
            <w:r w:rsidR="000A1A15">
              <w:rPr>
                <w:noProof/>
                <w:webHidden/>
              </w:rPr>
              <w:instrText xml:space="preserve"> PAGEREF _Toc37077687 \h </w:instrText>
            </w:r>
            <w:r w:rsidR="000A1A15">
              <w:rPr>
                <w:noProof/>
                <w:webHidden/>
              </w:rPr>
            </w:r>
            <w:r w:rsidR="000A1A15">
              <w:rPr>
                <w:noProof/>
                <w:webHidden/>
              </w:rPr>
              <w:fldChar w:fldCharType="separate"/>
            </w:r>
            <w:r w:rsidR="000A1A15">
              <w:rPr>
                <w:noProof/>
                <w:webHidden/>
              </w:rPr>
              <w:t>11</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88" w:history="1">
            <w:r w:rsidR="000A1A15" w:rsidRPr="00717E6D">
              <w:rPr>
                <w:rStyle w:val="Lienhypertexte"/>
                <w:noProof/>
                <w:spacing w:val="-2"/>
                <w:w w:val="99"/>
              </w:rPr>
              <w:t>8.</w:t>
            </w:r>
            <w:r w:rsidR="000A1A15">
              <w:rPr>
                <w:rFonts w:asciiTheme="minorHAnsi" w:eastAsiaTheme="minorEastAsia" w:hAnsiTheme="minorHAnsi" w:cstheme="minorBidi"/>
                <w:b w:val="0"/>
                <w:bCs w:val="0"/>
                <w:noProof/>
                <w:lang w:bidi="ar-SA"/>
              </w:rPr>
              <w:tab/>
            </w:r>
            <w:r w:rsidR="000A1A15" w:rsidRPr="00717E6D">
              <w:rPr>
                <w:rStyle w:val="Lienhypertexte"/>
                <w:noProof/>
              </w:rPr>
              <w:t>Comment afficher les points de restauration sur la carte ?</w:t>
            </w:r>
            <w:r w:rsidR="000A1A15">
              <w:rPr>
                <w:noProof/>
                <w:webHidden/>
              </w:rPr>
              <w:tab/>
            </w:r>
            <w:r w:rsidR="000A1A15">
              <w:rPr>
                <w:noProof/>
                <w:webHidden/>
              </w:rPr>
              <w:fldChar w:fldCharType="begin"/>
            </w:r>
            <w:r w:rsidR="000A1A15">
              <w:rPr>
                <w:noProof/>
                <w:webHidden/>
              </w:rPr>
              <w:instrText xml:space="preserve"> PAGEREF _Toc37077688 \h </w:instrText>
            </w:r>
            <w:r w:rsidR="000A1A15">
              <w:rPr>
                <w:noProof/>
                <w:webHidden/>
              </w:rPr>
            </w:r>
            <w:r w:rsidR="000A1A15">
              <w:rPr>
                <w:noProof/>
                <w:webHidden/>
              </w:rPr>
              <w:fldChar w:fldCharType="separate"/>
            </w:r>
            <w:r w:rsidR="000A1A15">
              <w:rPr>
                <w:noProof/>
                <w:webHidden/>
              </w:rPr>
              <w:t>11</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89" w:history="1">
            <w:r w:rsidR="000A1A15" w:rsidRPr="00717E6D">
              <w:rPr>
                <w:rStyle w:val="Lienhypertexte"/>
                <w:noProof/>
                <w:spacing w:val="-2"/>
                <w:w w:val="99"/>
              </w:rPr>
              <w:t>9.</w:t>
            </w:r>
            <w:r w:rsidR="000A1A15">
              <w:rPr>
                <w:rFonts w:asciiTheme="minorHAnsi" w:eastAsiaTheme="minorEastAsia" w:hAnsiTheme="minorHAnsi" w:cstheme="minorBidi"/>
                <w:b w:val="0"/>
                <w:bCs w:val="0"/>
                <w:noProof/>
                <w:lang w:bidi="ar-SA"/>
              </w:rPr>
              <w:tab/>
            </w:r>
            <w:r w:rsidR="000A1A15" w:rsidRPr="00717E6D">
              <w:rPr>
                <w:rStyle w:val="Lienhypertexte"/>
                <w:noProof/>
              </w:rPr>
              <w:t>Comment enregistrer ma rando dans mon espace personnel ?</w:t>
            </w:r>
            <w:r w:rsidR="000A1A15">
              <w:rPr>
                <w:noProof/>
                <w:webHidden/>
              </w:rPr>
              <w:tab/>
            </w:r>
            <w:r w:rsidR="000A1A15">
              <w:rPr>
                <w:noProof/>
                <w:webHidden/>
              </w:rPr>
              <w:fldChar w:fldCharType="begin"/>
            </w:r>
            <w:r w:rsidR="000A1A15">
              <w:rPr>
                <w:noProof/>
                <w:webHidden/>
              </w:rPr>
              <w:instrText xml:space="preserve"> PAGEREF _Toc37077689 \h </w:instrText>
            </w:r>
            <w:r w:rsidR="000A1A15">
              <w:rPr>
                <w:noProof/>
                <w:webHidden/>
              </w:rPr>
            </w:r>
            <w:r w:rsidR="000A1A15">
              <w:rPr>
                <w:noProof/>
                <w:webHidden/>
              </w:rPr>
              <w:fldChar w:fldCharType="separate"/>
            </w:r>
            <w:r w:rsidR="000A1A15">
              <w:rPr>
                <w:noProof/>
                <w:webHidden/>
              </w:rPr>
              <w:t>11</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90" w:history="1">
            <w:r w:rsidR="000A1A15" w:rsidRPr="00717E6D">
              <w:rPr>
                <w:rStyle w:val="Lienhypertexte"/>
                <w:noProof/>
                <w:spacing w:val="-2"/>
                <w:w w:val="99"/>
              </w:rPr>
              <w:t>10.</w:t>
            </w:r>
            <w:r w:rsidR="000A1A15">
              <w:rPr>
                <w:rFonts w:asciiTheme="minorHAnsi" w:eastAsiaTheme="minorEastAsia" w:hAnsiTheme="minorHAnsi" w:cstheme="minorBidi"/>
                <w:b w:val="0"/>
                <w:bCs w:val="0"/>
                <w:noProof/>
                <w:lang w:bidi="ar-SA"/>
              </w:rPr>
              <w:tab/>
            </w:r>
            <w:r w:rsidR="000A1A15" w:rsidRPr="00717E6D">
              <w:rPr>
                <w:rStyle w:val="Lienhypertexte"/>
                <w:noProof/>
              </w:rPr>
              <w:t>Comment trouver un lieu ?</w:t>
            </w:r>
            <w:r w:rsidR="000A1A15">
              <w:rPr>
                <w:noProof/>
                <w:webHidden/>
              </w:rPr>
              <w:tab/>
            </w:r>
            <w:r w:rsidR="000A1A15">
              <w:rPr>
                <w:noProof/>
                <w:webHidden/>
              </w:rPr>
              <w:fldChar w:fldCharType="begin"/>
            </w:r>
            <w:r w:rsidR="000A1A15">
              <w:rPr>
                <w:noProof/>
                <w:webHidden/>
              </w:rPr>
              <w:instrText xml:space="preserve"> PAGEREF _Toc37077690 \h </w:instrText>
            </w:r>
            <w:r w:rsidR="000A1A15">
              <w:rPr>
                <w:noProof/>
                <w:webHidden/>
              </w:rPr>
            </w:r>
            <w:r w:rsidR="000A1A15">
              <w:rPr>
                <w:noProof/>
                <w:webHidden/>
              </w:rPr>
              <w:fldChar w:fldCharType="separate"/>
            </w:r>
            <w:r w:rsidR="000A1A15">
              <w:rPr>
                <w:noProof/>
                <w:webHidden/>
              </w:rPr>
              <w:t>11</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91" w:history="1">
            <w:r w:rsidR="000A1A15" w:rsidRPr="00717E6D">
              <w:rPr>
                <w:rStyle w:val="Lienhypertexte"/>
                <w:noProof/>
                <w:spacing w:val="-2"/>
                <w:w w:val="99"/>
              </w:rPr>
              <w:t>11.</w:t>
            </w:r>
            <w:r w:rsidR="000A1A15">
              <w:rPr>
                <w:rFonts w:asciiTheme="minorHAnsi" w:eastAsiaTheme="minorEastAsia" w:hAnsiTheme="minorHAnsi" w:cstheme="minorBidi"/>
                <w:b w:val="0"/>
                <w:bCs w:val="0"/>
                <w:noProof/>
                <w:lang w:bidi="ar-SA"/>
              </w:rPr>
              <w:tab/>
            </w:r>
            <w:r w:rsidR="000A1A15" w:rsidRPr="00717E6D">
              <w:rPr>
                <w:rStyle w:val="Lienhypertexte"/>
                <w:noProof/>
              </w:rPr>
              <w:t>A quoi sert la case à cocher « itinéraire » ?</w:t>
            </w:r>
            <w:r w:rsidR="000A1A15">
              <w:rPr>
                <w:noProof/>
                <w:webHidden/>
              </w:rPr>
              <w:tab/>
            </w:r>
            <w:r w:rsidR="000A1A15">
              <w:rPr>
                <w:noProof/>
                <w:webHidden/>
              </w:rPr>
              <w:fldChar w:fldCharType="begin"/>
            </w:r>
            <w:r w:rsidR="000A1A15">
              <w:rPr>
                <w:noProof/>
                <w:webHidden/>
              </w:rPr>
              <w:instrText xml:space="preserve"> PAGEREF _Toc37077691 \h </w:instrText>
            </w:r>
            <w:r w:rsidR="000A1A15">
              <w:rPr>
                <w:noProof/>
                <w:webHidden/>
              </w:rPr>
            </w:r>
            <w:r w:rsidR="000A1A15">
              <w:rPr>
                <w:noProof/>
                <w:webHidden/>
              </w:rPr>
              <w:fldChar w:fldCharType="separate"/>
            </w:r>
            <w:r w:rsidR="000A1A15">
              <w:rPr>
                <w:noProof/>
                <w:webHidden/>
              </w:rPr>
              <w:t>11</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92" w:history="1">
            <w:r w:rsidR="000A1A15" w:rsidRPr="00717E6D">
              <w:rPr>
                <w:rStyle w:val="Lienhypertexte"/>
                <w:noProof/>
                <w:spacing w:val="-2"/>
                <w:w w:val="99"/>
              </w:rPr>
              <w:t>12.</w:t>
            </w:r>
            <w:r w:rsidR="000A1A15">
              <w:rPr>
                <w:rFonts w:asciiTheme="minorHAnsi" w:eastAsiaTheme="minorEastAsia" w:hAnsiTheme="minorHAnsi" w:cstheme="minorBidi"/>
                <w:b w:val="0"/>
                <w:bCs w:val="0"/>
                <w:noProof/>
                <w:lang w:bidi="ar-SA"/>
              </w:rPr>
              <w:tab/>
            </w:r>
            <w:r w:rsidR="000A1A15" w:rsidRPr="00717E6D">
              <w:rPr>
                <w:rStyle w:val="Lienhypertexte"/>
                <w:noProof/>
              </w:rPr>
              <w:t>A quoi sert la case à cocher « parcours » ?</w:t>
            </w:r>
            <w:r w:rsidR="000A1A15">
              <w:rPr>
                <w:noProof/>
                <w:webHidden/>
              </w:rPr>
              <w:tab/>
            </w:r>
            <w:r w:rsidR="000A1A15">
              <w:rPr>
                <w:noProof/>
                <w:webHidden/>
              </w:rPr>
              <w:fldChar w:fldCharType="begin"/>
            </w:r>
            <w:r w:rsidR="000A1A15">
              <w:rPr>
                <w:noProof/>
                <w:webHidden/>
              </w:rPr>
              <w:instrText xml:space="preserve"> PAGEREF _Toc37077692 \h </w:instrText>
            </w:r>
            <w:r w:rsidR="000A1A15">
              <w:rPr>
                <w:noProof/>
                <w:webHidden/>
              </w:rPr>
            </w:r>
            <w:r w:rsidR="000A1A15">
              <w:rPr>
                <w:noProof/>
                <w:webHidden/>
              </w:rPr>
              <w:fldChar w:fldCharType="separate"/>
            </w:r>
            <w:r w:rsidR="000A1A15">
              <w:rPr>
                <w:noProof/>
                <w:webHidden/>
              </w:rPr>
              <w:t>11</w:t>
            </w:r>
            <w:r w:rsidR="000A1A15">
              <w:rPr>
                <w:noProof/>
                <w:webHidden/>
              </w:rPr>
              <w:fldChar w:fldCharType="end"/>
            </w:r>
          </w:hyperlink>
        </w:p>
        <w:p w:rsidR="000A1A15" w:rsidRDefault="00A62D89">
          <w:pPr>
            <w:pStyle w:val="TM1"/>
            <w:tabs>
              <w:tab w:val="right" w:leader="dot" w:pos="9390"/>
            </w:tabs>
            <w:rPr>
              <w:rFonts w:asciiTheme="minorHAnsi" w:eastAsiaTheme="minorEastAsia" w:hAnsiTheme="minorHAnsi" w:cstheme="minorBidi"/>
              <w:b w:val="0"/>
              <w:bCs w:val="0"/>
              <w:noProof/>
              <w:lang w:bidi="ar-SA"/>
            </w:rPr>
          </w:pPr>
          <w:hyperlink w:anchor="_Toc37077693" w:history="1">
            <w:r w:rsidR="000A1A15" w:rsidRPr="00717E6D">
              <w:rPr>
                <w:rStyle w:val="Lienhypertexte"/>
                <w:noProof/>
                <w:spacing w:val="-2"/>
                <w:w w:val="99"/>
              </w:rPr>
              <w:t>13.</w:t>
            </w:r>
            <w:r w:rsidR="000A1A15">
              <w:rPr>
                <w:rFonts w:asciiTheme="minorHAnsi" w:eastAsiaTheme="minorEastAsia" w:hAnsiTheme="minorHAnsi" w:cstheme="minorBidi"/>
                <w:b w:val="0"/>
                <w:bCs w:val="0"/>
                <w:noProof/>
                <w:lang w:bidi="ar-SA"/>
              </w:rPr>
              <w:tab/>
            </w:r>
            <w:r w:rsidR="000A1A15" w:rsidRPr="00717E6D">
              <w:rPr>
                <w:rStyle w:val="Lienhypertexte"/>
                <w:noProof/>
              </w:rPr>
              <w:t>A quoi sert la case à cocher « suggestion » ?</w:t>
            </w:r>
            <w:r w:rsidR="000A1A15">
              <w:rPr>
                <w:noProof/>
                <w:webHidden/>
              </w:rPr>
              <w:tab/>
            </w:r>
            <w:r w:rsidR="000A1A15">
              <w:rPr>
                <w:noProof/>
                <w:webHidden/>
              </w:rPr>
              <w:fldChar w:fldCharType="begin"/>
            </w:r>
            <w:r w:rsidR="000A1A15">
              <w:rPr>
                <w:noProof/>
                <w:webHidden/>
              </w:rPr>
              <w:instrText xml:space="preserve"> PAGEREF _Toc37077693 \h </w:instrText>
            </w:r>
            <w:r w:rsidR="000A1A15">
              <w:rPr>
                <w:noProof/>
                <w:webHidden/>
              </w:rPr>
            </w:r>
            <w:r w:rsidR="000A1A15">
              <w:rPr>
                <w:noProof/>
                <w:webHidden/>
              </w:rPr>
              <w:fldChar w:fldCharType="separate"/>
            </w:r>
            <w:r w:rsidR="000A1A15">
              <w:rPr>
                <w:noProof/>
                <w:webHidden/>
              </w:rPr>
              <w:t>11</w:t>
            </w:r>
            <w:r w:rsidR="000A1A15">
              <w:rPr>
                <w:noProof/>
                <w:webHidden/>
              </w:rPr>
              <w:fldChar w:fldCharType="end"/>
            </w:r>
          </w:hyperlink>
        </w:p>
        <w:p w:rsidR="00167AAB" w:rsidRDefault="00167AAB">
          <w:r>
            <w:rPr>
              <w:b/>
              <w:bCs/>
            </w:rPr>
            <w:fldChar w:fldCharType="end"/>
          </w:r>
        </w:p>
      </w:sdtContent>
    </w:sdt>
    <w:p w:rsidR="002F697A" w:rsidRDefault="002F697A" w:rsidP="007533AE">
      <w:pPr>
        <w:pStyle w:val="Corpsdetexte"/>
      </w:pPr>
    </w:p>
    <w:p w:rsidR="002F697A" w:rsidRDefault="002F697A">
      <w:pPr>
        <w:jc w:val="right"/>
        <w:sectPr w:rsidR="002F697A" w:rsidSect="00D70059">
          <w:footerReference w:type="default" r:id="rId9"/>
          <w:type w:val="continuous"/>
          <w:pgSz w:w="11900" w:h="16850"/>
          <w:pgMar w:top="1380" w:right="1200" w:bottom="280" w:left="1300" w:header="720" w:footer="384" w:gutter="0"/>
          <w:cols w:space="720"/>
          <w:docGrid w:linePitch="299"/>
        </w:sectPr>
      </w:pPr>
    </w:p>
    <w:p w:rsidR="005241A2" w:rsidRDefault="005241A2" w:rsidP="005241A2">
      <w:pPr>
        <w:pStyle w:val="Titre1"/>
        <w:numPr>
          <w:ilvl w:val="1"/>
          <w:numId w:val="1"/>
        </w:numPr>
        <w:tabs>
          <w:tab w:val="left" w:pos="837"/>
        </w:tabs>
        <w:spacing w:before="17"/>
        <w:ind w:hanging="361"/>
      </w:pPr>
      <w:bookmarkStart w:id="1" w:name="_bookmark4"/>
      <w:bookmarkStart w:id="2" w:name="_bookmark0"/>
      <w:bookmarkStart w:id="3" w:name="_Toc37077664"/>
      <w:bookmarkEnd w:id="1"/>
      <w:bookmarkEnd w:id="2"/>
      <w:r>
        <w:lastRenderedPageBreak/>
        <w:t>Comment p</w:t>
      </w:r>
      <w:r w:rsidR="00A451E6">
        <w:t>asser sur un fond de carte au 1:</w:t>
      </w:r>
      <w:r>
        <w:t>25000</w:t>
      </w:r>
      <w:r w:rsidRPr="005241A2">
        <w:rPr>
          <w:vertAlign w:val="superscript"/>
        </w:rPr>
        <w:t>ème</w:t>
      </w:r>
      <w:r>
        <w:t> ?</w:t>
      </w:r>
      <w:bookmarkEnd w:id="3"/>
    </w:p>
    <w:p w:rsidR="005241A2" w:rsidRDefault="005241A2" w:rsidP="007533AE">
      <w:pPr>
        <w:pStyle w:val="Corpsdetexte"/>
      </w:pPr>
    </w:p>
    <w:p w:rsidR="0070055A" w:rsidRDefault="007533AE" w:rsidP="00102B2B">
      <w:pPr>
        <w:pStyle w:val="Corpsdetexte"/>
        <w:jc w:val="both"/>
      </w:pPr>
      <w:r>
        <w:t xml:space="preserve">Pour pouvoir accéder </w:t>
      </w:r>
      <w:r w:rsidR="00033558">
        <w:t>au fond de carte au 1:25000</w:t>
      </w:r>
      <w:r w:rsidR="00033558" w:rsidRPr="00033558">
        <w:rPr>
          <w:vertAlign w:val="superscript"/>
        </w:rPr>
        <w:t>ème</w:t>
      </w:r>
      <w:r w:rsidR="00D12305">
        <w:t>, il suffit de réaliser un zoom sur la carte</w:t>
      </w:r>
      <w:r w:rsidR="005E177B">
        <w:t xml:space="preserve"> suffisamment important</w:t>
      </w:r>
      <w:r w:rsidR="00D12305">
        <w:t>. Pour cela, vous pouvez utiliser le bouton « + »</w:t>
      </w:r>
      <w:r w:rsidR="005E177B">
        <w:t xml:space="preserve"> dédié au zoom et</w:t>
      </w:r>
      <w:r w:rsidR="00D12305">
        <w:t xml:space="preserve"> situé en haut à gauche de la cartographie. Sinon</w:t>
      </w:r>
      <w:r w:rsidR="005E177B">
        <w:t xml:space="preserve">, vous pouvez </w:t>
      </w:r>
      <w:r w:rsidR="00D12305">
        <w:t xml:space="preserve">zoomer en utilisant la roulette de votre souris. </w:t>
      </w:r>
      <w:r w:rsidR="0070055A">
        <w:t>Le fond de carte au 1:250000</w:t>
      </w:r>
      <w:r w:rsidR="0070055A" w:rsidRPr="0070055A">
        <w:rPr>
          <w:vertAlign w:val="superscript"/>
        </w:rPr>
        <w:t>ème</w:t>
      </w:r>
      <w:r w:rsidR="0070055A">
        <w:t xml:space="preserve"> apparaît spontanément une fois que le niveau de zoom sur la carte est suffisant.</w:t>
      </w:r>
    </w:p>
    <w:p w:rsidR="0070055A" w:rsidRDefault="0070055A" w:rsidP="00102B2B">
      <w:pPr>
        <w:pStyle w:val="Corpsdetexte"/>
        <w:jc w:val="both"/>
        <w:rPr>
          <w:u w:val="single"/>
        </w:rPr>
      </w:pPr>
    </w:p>
    <w:p w:rsidR="005E177B" w:rsidRDefault="005E177B" w:rsidP="00102B2B">
      <w:pPr>
        <w:pStyle w:val="Corpsdetexte"/>
        <w:jc w:val="both"/>
      </w:pPr>
      <w:r w:rsidRPr="00A451E6">
        <w:rPr>
          <w:u w:val="single"/>
        </w:rPr>
        <w:t>NB</w:t>
      </w:r>
      <w:r>
        <w:t> : si le bouton « + » permet de zoomer, le bouton « - » situé juste en-dessous permet quant à lui de dézoomer.</w:t>
      </w:r>
    </w:p>
    <w:p w:rsidR="005E177B" w:rsidRDefault="005E177B" w:rsidP="0029553F">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96"/>
      </w:tblGrid>
      <w:tr w:rsidR="005E177B" w:rsidTr="008024B7">
        <w:tc>
          <w:tcPr>
            <w:tcW w:w="4770" w:type="dxa"/>
          </w:tcPr>
          <w:p w:rsidR="005E177B" w:rsidRDefault="008024B7" w:rsidP="0029553F">
            <w:pPr>
              <w:pStyle w:val="Corpsdetexte"/>
            </w:pPr>
            <w:r>
              <w:rPr>
                <w:noProof/>
                <w:lang w:bidi="ar-SA"/>
              </w:rPr>
              <w:drawing>
                <wp:inline distT="0" distB="0" distL="0" distR="0" wp14:anchorId="23398EA3" wp14:editId="7221B557">
                  <wp:extent cx="2924175" cy="3120801"/>
                  <wp:effectExtent l="0" t="0" r="0" b="0"/>
                  <wp:docPr id="13" name="Image 13" descr="C:\Users\SOENEN\Desktop\bruno\tuto\zoom plus et moi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ENEN\Desktop\bruno\tuto\zoom plus et moin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3426" cy="3120002"/>
                          </a:xfrm>
                          <a:prstGeom prst="rect">
                            <a:avLst/>
                          </a:prstGeom>
                          <a:noFill/>
                          <a:ln>
                            <a:noFill/>
                          </a:ln>
                        </pic:spPr>
                      </pic:pic>
                    </a:graphicData>
                  </a:graphic>
                </wp:inline>
              </w:drawing>
            </w:r>
          </w:p>
        </w:tc>
        <w:tc>
          <w:tcPr>
            <w:tcW w:w="4770" w:type="dxa"/>
          </w:tcPr>
          <w:p w:rsidR="005E177B" w:rsidRDefault="005E177B" w:rsidP="0029553F">
            <w:pPr>
              <w:pStyle w:val="Corpsdetexte"/>
            </w:pPr>
            <w:r>
              <w:rPr>
                <w:noProof/>
                <w:lang w:bidi="ar-SA"/>
              </w:rPr>
              <w:drawing>
                <wp:inline distT="0" distB="0" distL="0" distR="0" wp14:anchorId="1236B84E" wp14:editId="584938D0">
                  <wp:extent cx="2908382" cy="310896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907510" cy="3108028"/>
                          </a:xfrm>
                          <a:prstGeom prst="rect">
                            <a:avLst/>
                          </a:prstGeom>
                        </pic:spPr>
                      </pic:pic>
                    </a:graphicData>
                  </a:graphic>
                </wp:inline>
              </w:drawing>
            </w:r>
          </w:p>
        </w:tc>
      </w:tr>
    </w:tbl>
    <w:p w:rsidR="005241A2" w:rsidRDefault="005241A2" w:rsidP="007533AE">
      <w:pPr>
        <w:pStyle w:val="Corpsdetexte"/>
      </w:pPr>
    </w:p>
    <w:p w:rsidR="00A451E6" w:rsidRDefault="00A451E6" w:rsidP="00A451E6">
      <w:pPr>
        <w:pStyle w:val="Corpsdetexte"/>
        <w:jc w:val="both"/>
      </w:pPr>
      <w:r>
        <w:t>En plus du fond de carte au 1:25000</w:t>
      </w:r>
      <w:r w:rsidRPr="00A451E6">
        <w:rPr>
          <w:vertAlign w:val="superscript"/>
        </w:rPr>
        <w:t>ème</w:t>
      </w:r>
      <w:r>
        <w:t>, 10 autres fonds de cart</w:t>
      </w:r>
      <w:r w:rsidR="00015F10">
        <w:t>e</w:t>
      </w:r>
      <w:r w:rsidR="00B45FDA">
        <w:t xml:space="preserve"> sont rendus disponibles. Ces derniers </w:t>
      </w:r>
      <w:r>
        <w:t>sont accessibles en cliquant sur le b</w:t>
      </w:r>
      <w:r w:rsidR="008024B7">
        <w:t xml:space="preserve">outon représenté par 3 couches </w:t>
      </w:r>
      <w:r>
        <w:t>superposées l’une sur l’autre. Pour en utiliser un</w:t>
      </w:r>
      <w:r w:rsidR="0070055A">
        <w:t xml:space="preserve">, il vous suffit de cliquer </w:t>
      </w:r>
      <w:r>
        <w:t>sur le fond de carte correspondant.</w:t>
      </w:r>
    </w:p>
    <w:p w:rsidR="005E1587" w:rsidRDefault="005E1587" w:rsidP="00A451E6">
      <w:pPr>
        <w:pStyle w:val="Corpsdetexte"/>
        <w:jc w:val="both"/>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gridCol w:w="2222"/>
      </w:tblGrid>
      <w:tr w:rsidR="005E1587" w:rsidTr="005E1587">
        <w:tc>
          <w:tcPr>
            <w:tcW w:w="4770" w:type="dxa"/>
          </w:tcPr>
          <w:p w:rsidR="005E1587" w:rsidRDefault="005E1587" w:rsidP="007533AE">
            <w:pPr>
              <w:pStyle w:val="Corpsdetexte"/>
            </w:pPr>
            <w:r>
              <w:rPr>
                <w:noProof/>
                <w:lang w:bidi="ar-SA"/>
              </w:rPr>
              <w:drawing>
                <wp:inline distT="0" distB="0" distL="0" distR="0" wp14:anchorId="0C157169" wp14:editId="2DAC8790">
                  <wp:extent cx="4558053" cy="3152775"/>
                  <wp:effectExtent l="0" t="0" r="0" b="0"/>
                  <wp:docPr id="11" name="Image 11" descr="C:\Users\SOENEN\Desktop\bruno\tuto\fonds de c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ENEN\Desktop\bruno\tuto\fonds de cart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8053" cy="3152775"/>
                          </a:xfrm>
                          <a:prstGeom prst="rect">
                            <a:avLst/>
                          </a:prstGeom>
                          <a:noFill/>
                          <a:ln>
                            <a:noFill/>
                          </a:ln>
                        </pic:spPr>
                      </pic:pic>
                    </a:graphicData>
                  </a:graphic>
                </wp:inline>
              </w:drawing>
            </w:r>
          </w:p>
        </w:tc>
        <w:tc>
          <w:tcPr>
            <w:tcW w:w="4770" w:type="dxa"/>
          </w:tcPr>
          <w:p w:rsidR="008024B7" w:rsidRDefault="008024B7" w:rsidP="008024B7">
            <w:pPr>
              <w:pStyle w:val="Corpsdetexte"/>
              <w:jc w:val="both"/>
              <w:rPr>
                <w:u w:val="single"/>
              </w:rPr>
            </w:pPr>
          </w:p>
          <w:p w:rsidR="008024B7" w:rsidRDefault="008024B7" w:rsidP="008024B7">
            <w:pPr>
              <w:pStyle w:val="Corpsdetexte"/>
              <w:jc w:val="both"/>
              <w:rPr>
                <w:u w:val="single"/>
              </w:rPr>
            </w:pPr>
          </w:p>
          <w:p w:rsidR="008024B7" w:rsidRDefault="008024B7" w:rsidP="008024B7">
            <w:pPr>
              <w:pStyle w:val="Corpsdetexte"/>
              <w:jc w:val="both"/>
              <w:rPr>
                <w:u w:val="single"/>
              </w:rPr>
            </w:pPr>
          </w:p>
          <w:p w:rsidR="005E1587" w:rsidRDefault="005E1587" w:rsidP="008024B7">
            <w:pPr>
              <w:pStyle w:val="Corpsdetexte"/>
              <w:jc w:val="both"/>
            </w:pPr>
            <w:r w:rsidRPr="00A451E6">
              <w:rPr>
                <w:u w:val="single"/>
              </w:rPr>
              <w:t>NB</w:t>
            </w:r>
            <w:r>
              <w:t> : si vous décidez d’utiliser l’un de ces fonds de carte, alors vous ne pourrez plus retourner à un fond de carte au 1:25000</w:t>
            </w:r>
            <w:r w:rsidRPr="00A451E6">
              <w:rPr>
                <w:vertAlign w:val="superscript"/>
              </w:rPr>
              <w:t>ème</w:t>
            </w:r>
            <w:r>
              <w:t>. Pour pouvoir y accéder de nouveau, il vous faudra préalablement rafraîchir la page.</w:t>
            </w:r>
          </w:p>
        </w:tc>
      </w:tr>
    </w:tbl>
    <w:p w:rsidR="00A451E6" w:rsidRDefault="00A451E6" w:rsidP="007533AE">
      <w:pPr>
        <w:pStyle w:val="Corpsdetexte"/>
      </w:pPr>
    </w:p>
    <w:p w:rsidR="002F697A" w:rsidRPr="00102B2B" w:rsidRDefault="00102B2B" w:rsidP="005241A2">
      <w:pPr>
        <w:pStyle w:val="Titre1"/>
        <w:numPr>
          <w:ilvl w:val="1"/>
          <w:numId w:val="1"/>
        </w:numPr>
        <w:tabs>
          <w:tab w:val="left" w:pos="837"/>
        </w:tabs>
        <w:spacing w:before="17"/>
        <w:ind w:hanging="361"/>
      </w:pPr>
      <w:bookmarkStart w:id="4" w:name="_Toc37077665"/>
      <w:r>
        <w:rPr>
          <w:spacing w:val="-3"/>
        </w:rPr>
        <w:lastRenderedPageBreak/>
        <w:t>Comment exploiter l’intégralité de mon écran pour afficher la cartographie ?</w:t>
      </w:r>
      <w:bookmarkEnd w:id="4"/>
    </w:p>
    <w:p w:rsidR="00102B2B" w:rsidRDefault="00102B2B" w:rsidP="00102B2B">
      <w:pPr>
        <w:pStyle w:val="Corpsdetexte"/>
      </w:pPr>
    </w:p>
    <w:p w:rsidR="00102B2B" w:rsidRDefault="00102B2B" w:rsidP="00102B2B">
      <w:pPr>
        <w:pStyle w:val="Corpsdetexte"/>
        <w:jc w:val="both"/>
      </w:pPr>
      <w:r>
        <w:t>Pour une lecture et un travail de préparation de votre prochaine itinérance plus simple, un outil de plein écran</w:t>
      </w:r>
      <w:r w:rsidR="008024B7">
        <w:t xml:space="preserve"> de la cartographie est mis à votre</w:t>
      </w:r>
      <w:r>
        <w:t xml:space="preserve"> disposition. Celui-ci est accessible en cliquant sur le bouton entouré </w:t>
      </w:r>
      <w:r w:rsidR="005E1587">
        <w:t xml:space="preserve">en rouge </w:t>
      </w:r>
      <w:r>
        <w:t>ci-dessous</w:t>
      </w:r>
      <w:r w:rsidR="00A451E6">
        <w:t xml:space="preserve"> et représentant deux flèches rouges </w:t>
      </w:r>
      <w:r w:rsidR="008024B7">
        <w:t xml:space="preserve">étirées vers les </w:t>
      </w:r>
      <w:r w:rsidR="00B45FDA">
        <w:t xml:space="preserve">coins </w:t>
      </w:r>
      <w:r w:rsidR="008024B7">
        <w:t>extérieurs</w:t>
      </w:r>
      <w:r>
        <w:t>.</w:t>
      </w:r>
    </w:p>
    <w:p w:rsidR="00102B2B" w:rsidRDefault="00102B2B" w:rsidP="00102B2B">
      <w:pPr>
        <w:pStyle w:val="Corpsdetexte"/>
      </w:pPr>
    </w:p>
    <w:p w:rsidR="00102B2B" w:rsidRDefault="005E1587" w:rsidP="00D662D0">
      <w:pPr>
        <w:pStyle w:val="Corpsdetexte"/>
        <w:jc w:val="center"/>
      </w:pPr>
      <w:r>
        <w:rPr>
          <w:noProof/>
          <w:lang w:bidi="ar-SA"/>
        </w:rPr>
        <w:drawing>
          <wp:inline distT="0" distB="0" distL="0" distR="0" wp14:anchorId="4ED95E8D" wp14:editId="040D2CC1">
            <wp:extent cx="5448300" cy="3779920"/>
            <wp:effectExtent l="0" t="0" r="0" b="0"/>
            <wp:docPr id="8" name="Image 8" descr="C:\Users\SOENEN\Desktop\bruno\tuto\z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ENEN\Desktop\bruno\tuto\zoo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3007" cy="3783186"/>
                    </a:xfrm>
                    <a:prstGeom prst="rect">
                      <a:avLst/>
                    </a:prstGeom>
                    <a:noFill/>
                    <a:ln>
                      <a:noFill/>
                    </a:ln>
                  </pic:spPr>
                </pic:pic>
              </a:graphicData>
            </a:graphic>
          </wp:inline>
        </w:drawing>
      </w:r>
    </w:p>
    <w:p w:rsidR="00D662D0" w:rsidRDefault="00D662D0" w:rsidP="00102B2B">
      <w:pPr>
        <w:pStyle w:val="Corpsdetexte"/>
      </w:pPr>
    </w:p>
    <w:p w:rsidR="00A451E6" w:rsidRDefault="00D662D0" w:rsidP="00D662D0">
      <w:pPr>
        <w:pStyle w:val="Corpsdetexte"/>
        <w:jc w:val="both"/>
      </w:pPr>
      <w:r>
        <w:t xml:space="preserve">En cliquant sur ce bouton, la cartographie </w:t>
      </w:r>
      <w:r w:rsidR="00B45FDA">
        <w:t>s’étend par la droite et vient</w:t>
      </w:r>
      <w:r>
        <w:t xml:space="preserve"> masquer le descriptif « pas à pas » normalement présent à côté de la cartographie. Pour revenir à un affichage standard de la cartographie</w:t>
      </w:r>
      <w:r w:rsidR="0070055A">
        <w:t>, il suffit de cliquer</w:t>
      </w:r>
      <w:r w:rsidR="00EC7D02">
        <w:t xml:space="preserve"> sur le bouton toujours représenté </w:t>
      </w:r>
      <w:r>
        <w:t>par deux flèches rouges, mais cette fois</w:t>
      </w:r>
      <w:r w:rsidR="00EC7D02">
        <w:t>-ci allant en direction convergente</w:t>
      </w:r>
      <w:r>
        <w:t>.</w:t>
      </w:r>
      <w:r w:rsidR="00EC7D02">
        <w:t xml:space="preserve"> Ce bouton se situe </w:t>
      </w:r>
      <w:r w:rsidR="0070055A">
        <w:t>au même endroit que celui pour agrandir la carte.</w:t>
      </w:r>
      <w:r w:rsidR="008C5342">
        <w:t xml:space="preserve"> </w:t>
      </w:r>
    </w:p>
    <w:p w:rsidR="00D662D0" w:rsidRDefault="00D662D0" w:rsidP="00102B2B">
      <w:pPr>
        <w:pStyle w:val="Corpsdetexte"/>
      </w:pPr>
    </w:p>
    <w:p w:rsidR="00102B2B" w:rsidRPr="00102B2B" w:rsidRDefault="005E1587" w:rsidP="00EC7D02">
      <w:pPr>
        <w:pStyle w:val="Corpsdetexte"/>
        <w:jc w:val="center"/>
      </w:pPr>
      <w:r>
        <w:rPr>
          <w:noProof/>
          <w:spacing w:val="-3"/>
          <w:lang w:bidi="ar-SA"/>
        </w:rPr>
        <w:drawing>
          <wp:inline distT="0" distB="0" distL="0" distR="0" wp14:anchorId="087AA050" wp14:editId="6364D961">
            <wp:extent cx="5276850" cy="2967174"/>
            <wp:effectExtent l="0" t="0" r="0" b="0"/>
            <wp:docPr id="1" name="Image 1" descr="C:\Users\SOENEN\Desktop\bruno\tuto\dez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ENEN\Desktop\bruno\tuto\dezoo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6850" cy="2967174"/>
                    </a:xfrm>
                    <a:prstGeom prst="rect">
                      <a:avLst/>
                    </a:prstGeom>
                    <a:noFill/>
                    <a:ln>
                      <a:noFill/>
                    </a:ln>
                  </pic:spPr>
                </pic:pic>
              </a:graphicData>
            </a:graphic>
          </wp:inline>
        </w:drawing>
      </w:r>
    </w:p>
    <w:p w:rsidR="00A12D75" w:rsidRDefault="00102B2B" w:rsidP="00A12D75">
      <w:pPr>
        <w:pStyle w:val="Titre1"/>
        <w:numPr>
          <w:ilvl w:val="1"/>
          <w:numId w:val="1"/>
        </w:numPr>
        <w:tabs>
          <w:tab w:val="left" w:pos="837"/>
        </w:tabs>
        <w:spacing w:before="17"/>
        <w:ind w:hanging="361"/>
      </w:pPr>
      <w:bookmarkStart w:id="5" w:name="_Toc37077666"/>
      <w:r>
        <w:rPr>
          <w:spacing w:val="-3"/>
        </w:rPr>
        <w:lastRenderedPageBreak/>
        <w:t>Comment utiliser l’outil de mesure altimétrique ?</w:t>
      </w:r>
      <w:bookmarkEnd w:id="5"/>
    </w:p>
    <w:p w:rsidR="00A12D75" w:rsidRPr="003D0976" w:rsidRDefault="00A12D75" w:rsidP="00A12D75">
      <w:pPr>
        <w:pStyle w:val="Titre2"/>
        <w:ind w:left="1134"/>
      </w:pPr>
      <w:bookmarkStart w:id="6" w:name="_Toc37077667"/>
      <w:r>
        <w:t>1. Mode opératoire</w:t>
      </w:r>
      <w:bookmarkEnd w:id="6"/>
    </w:p>
    <w:p w:rsidR="003D0976" w:rsidRDefault="003D0976" w:rsidP="003D0976">
      <w:pPr>
        <w:pStyle w:val="Corpsdetexte"/>
      </w:pPr>
    </w:p>
    <w:p w:rsidR="00EC72AD" w:rsidRDefault="003D0976" w:rsidP="003D0976">
      <w:pPr>
        <w:pStyle w:val="Corpsdetexte"/>
      </w:pPr>
      <w:r>
        <w:t>Pour utiliser l’outil de mesure altimétrique, il faut cliquer sur le bouton situé en bas à gauche de la cartographie intitulé « élévation ».</w:t>
      </w:r>
      <w:r w:rsidR="000313E8">
        <w:t xml:space="preserve"> Le bouton est entouré en rouge dans l’image ci-dessous</w:t>
      </w:r>
      <w:r w:rsidR="00EC72AD">
        <w:t xml:space="preserve">. </w:t>
      </w:r>
    </w:p>
    <w:p w:rsidR="00345933" w:rsidRDefault="00345933" w:rsidP="003D0976">
      <w:pPr>
        <w:pStyle w:val="Corpsdetexte"/>
      </w:pPr>
    </w:p>
    <w:p w:rsidR="00345933" w:rsidRDefault="00345933" w:rsidP="003D0976">
      <w:pPr>
        <w:pStyle w:val="Corpsdetexte"/>
      </w:pPr>
      <w:r>
        <w:rPr>
          <w:noProof/>
          <w:lang w:bidi="ar-SA"/>
        </w:rPr>
        <w:drawing>
          <wp:inline distT="0" distB="0" distL="0" distR="0" wp14:anchorId="2EF4408C" wp14:editId="6B5CFA52">
            <wp:extent cx="5676900" cy="3192123"/>
            <wp:effectExtent l="0" t="0" r="0" b="0"/>
            <wp:docPr id="16" name="Image 16" descr="C:\Users\SOENEN\Desktop\bruno\tuto\clic elev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ENEN\Desktop\bruno\tuto\clic elevation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88841" cy="3198837"/>
                    </a:xfrm>
                    <a:prstGeom prst="rect">
                      <a:avLst/>
                    </a:prstGeom>
                    <a:noFill/>
                    <a:ln>
                      <a:noFill/>
                    </a:ln>
                  </pic:spPr>
                </pic:pic>
              </a:graphicData>
            </a:graphic>
          </wp:inline>
        </w:drawing>
      </w:r>
    </w:p>
    <w:p w:rsidR="00EC72AD" w:rsidRDefault="00EC72AD" w:rsidP="003D0976">
      <w:pPr>
        <w:pStyle w:val="Corpsdetexte"/>
      </w:pPr>
    </w:p>
    <w:p w:rsidR="00EC72AD" w:rsidRDefault="00EC72AD" w:rsidP="003D0976">
      <w:pPr>
        <w:pStyle w:val="Corpsdetexte"/>
      </w:pPr>
      <w:r>
        <w:t xml:space="preserve">Après avoir cliqué sur le bouton « élévation », plusieurs éléments </w:t>
      </w:r>
      <w:r w:rsidR="0061041F">
        <w:t>apparaissent</w:t>
      </w:r>
      <w:r>
        <w:t xml:space="preserve"> sur la carte</w:t>
      </w:r>
      <w:r w:rsidR="0061041F">
        <w:t> :</w:t>
      </w:r>
    </w:p>
    <w:p w:rsidR="00EC72AD" w:rsidRDefault="00397A4A" w:rsidP="00EC72AD">
      <w:pPr>
        <w:pStyle w:val="Corpsdetexte"/>
        <w:numPr>
          <w:ilvl w:val="0"/>
          <w:numId w:val="2"/>
        </w:numPr>
      </w:pPr>
      <w:r>
        <w:t>En haut :</w:t>
      </w:r>
      <w:r w:rsidR="00EC72AD">
        <w:t xml:space="preserve"> un bloc </w:t>
      </w:r>
      <w:r w:rsidR="00B45FDA">
        <w:t>intitulé</w:t>
      </w:r>
      <w:r w:rsidR="00EC72AD">
        <w:t xml:space="preserve"> « profil d’élévation » apparaît. C’est ici que s’affichera vos mesures altimétriques entre les points que vous définirez plus tard.</w:t>
      </w:r>
    </w:p>
    <w:p w:rsidR="00A12D75" w:rsidRDefault="00EC72AD" w:rsidP="00EC72AD">
      <w:pPr>
        <w:pStyle w:val="Corpsdetexte"/>
        <w:numPr>
          <w:ilvl w:val="0"/>
          <w:numId w:val="2"/>
        </w:numPr>
      </w:pPr>
      <w:r>
        <w:t>A proximité du curseur de votre souris</w:t>
      </w:r>
      <w:r w:rsidR="00B45FDA">
        <w:t> :</w:t>
      </w:r>
      <w:r w:rsidR="00397A4A">
        <w:t xml:space="preserve"> un texte vous indiquant </w:t>
      </w:r>
      <w:r>
        <w:t>l’opéra</w:t>
      </w:r>
      <w:r w:rsidR="00397A4A">
        <w:t>tion à réaliser</w:t>
      </w:r>
      <w:r w:rsidR="00A12D75">
        <w:t xml:space="preserve"> en fonction du mode de mesure que vous utilisez. Par défaut, la mesure se fait directement sur le GR</w:t>
      </w:r>
      <w:r w:rsidR="00A12D75" w:rsidRPr="00441822">
        <w:t>®</w:t>
      </w:r>
      <w:r w:rsidR="00D21933">
        <w:t>.</w:t>
      </w:r>
      <w:r w:rsidR="00A12D75">
        <w:t xml:space="preserve"> </w:t>
      </w:r>
      <w:r w:rsidR="00D21933">
        <w:t xml:space="preserve"> On vous demande alors </w:t>
      </w:r>
      <w:r w:rsidR="00A12D75">
        <w:t>de « sélectionner le 1</w:t>
      </w:r>
      <w:r w:rsidR="00A12D75" w:rsidRPr="00A12D75">
        <w:rPr>
          <w:vertAlign w:val="superscript"/>
        </w:rPr>
        <w:t>er</w:t>
      </w:r>
      <w:r w:rsidR="00A12D75">
        <w:t xml:space="preserve"> point »</w:t>
      </w:r>
      <w:r w:rsidR="00D21933">
        <w:t>.</w:t>
      </w:r>
    </w:p>
    <w:p w:rsidR="00397A4A" w:rsidRDefault="00397A4A" w:rsidP="00EC72AD">
      <w:pPr>
        <w:pStyle w:val="Corpsdetexte"/>
        <w:numPr>
          <w:ilvl w:val="0"/>
          <w:numId w:val="2"/>
        </w:numPr>
      </w:pPr>
      <w:r>
        <w:t>A droite : une fenêtre pour activer le mode libre</w:t>
      </w:r>
      <w:r w:rsidR="00A12D75">
        <w:t>. Ce mode permet de réalise</w:t>
      </w:r>
      <w:r w:rsidR="00C905BA">
        <w:t>r des mesures en dehors de la trace</w:t>
      </w:r>
      <w:r w:rsidR="00A12D75">
        <w:t xml:space="preserve"> du GR</w:t>
      </w:r>
      <w:r w:rsidR="00A12D75" w:rsidRPr="00441822">
        <w:t>®</w:t>
      </w:r>
      <w:r w:rsidR="00A12D75">
        <w:t>.</w:t>
      </w:r>
      <w:r>
        <w:t xml:space="preserve"> </w:t>
      </w:r>
      <w:r w:rsidR="00C905BA">
        <w:t>(cf. 3.2</w:t>
      </w:r>
      <w:r w:rsidR="0007164B">
        <w:t>.</w:t>
      </w:r>
      <w:r w:rsidR="00C905BA">
        <w:t>2</w:t>
      </w:r>
      <w:r w:rsidR="0007164B">
        <w:t xml:space="preserve"> </w:t>
      </w:r>
      <w:r w:rsidR="00C905BA">
        <w:t>Mesure altimétrique en dehors de la trace</w:t>
      </w:r>
      <w:r w:rsidR="0007164B">
        <w:t>)</w:t>
      </w:r>
    </w:p>
    <w:p w:rsidR="003D0976" w:rsidRDefault="00A8777B" w:rsidP="00345933">
      <w:pPr>
        <w:pStyle w:val="Corpsdetexte"/>
        <w:numPr>
          <w:ilvl w:val="0"/>
          <w:numId w:val="2"/>
        </w:numPr>
      </w:pPr>
      <w:r>
        <w:t>En bas : quatre boutons d’action intitulés « effacer le dernier point », « tout effacer », « sauvegarder » ou « fermer »</w:t>
      </w:r>
      <w:r w:rsidR="00A12D75">
        <w:t>.</w:t>
      </w:r>
    </w:p>
    <w:p w:rsidR="003D0976" w:rsidRPr="00441822" w:rsidRDefault="003D0976" w:rsidP="003D0976">
      <w:pPr>
        <w:pStyle w:val="Corpsdetexte"/>
      </w:pPr>
    </w:p>
    <w:p w:rsidR="00A12D75" w:rsidRDefault="00A12D75" w:rsidP="00A12D75">
      <w:pPr>
        <w:pStyle w:val="Titre2"/>
        <w:ind w:left="1134"/>
      </w:pPr>
      <w:bookmarkStart w:id="7" w:name="_Toc37077668"/>
      <w:r>
        <w:t>2.</w:t>
      </w:r>
      <w:r w:rsidR="00397A4A">
        <w:t xml:space="preserve"> </w:t>
      </w:r>
      <w:r>
        <w:t>Les différents modes de mesure</w:t>
      </w:r>
      <w:r w:rsidR="00883D87">
        <w:t xml:space="preserve"> altimétrique</w:t>
      </w:r>
      <w:bookmarkEnd w:id="7"/>
    </w:p>
    <w:p w:rsidR="00441822" w:rsidRDefault="00A12D75" w:rsidP="00A12D75">
      <w:pPr>
        <w:pStyle w:val="Titre3"/>
        <w:ind w:left="1701"/>
      </w:pPr>
      <w:bookmarkStart w:id="8" w:name="_Toc37077669"/>
      <w:r>
        <w:t xml:space="preserve">1. </w:t>
      </w:r>
      <w:r w:rsidR="00345933">
        <w:t>Mesure</w:t>
      </w:r>
      <w:r w:rsidR="00397A4A">
        <w:t xml:space="preserve"> altimétrique sur </w:t>
      </w:r>
      <w:r w:rsidR="00345933">
        <w:t>la trace</w:t>
      </w:r>
      <w:bookmarkEnd w:id="8"/>
    </w:p>
    <w:p w:rsidR="00441822" w:rsidRDefault="00441822" w:rsidP="00441822">
      <w:pPr>
        <w:pStyle w:val="Corpsdetexte"/>
      </w:pPr>
    </w:p>
    <w:p w:rsidR="00A8777B" w:rsidRDefault="00B45FDA" w:rsidP="00B45FDA">
      <w:pPr>
        <w:pStyle w:val="Corpsdetexte"/>
        <w:jc w:val="both"/>
      </w:pPr>
      <w:r>
        <w:t>La mesure altimétrique se fait spontanément sur le tracé du GR</w:t>
      </w:r>
      <w:r w:rsidRPr="00441822">
        <w:t>®</w:t>
      </w:r>
      <w:r>
        <w:t xml:space="preserve"> après avoir cliqué sur le bouton « élévation ». </w:t>
      </w:r>
      <w:r w:rsidR="00A8777B">
        <w:t>Pour réaliser cette mesure</w:t>
      </w:r>
      <w:r>
        <w:t>, choisissez d’</w:t>
      </w:r>
      <w:r w:rsidR="00A8777B">
        <w:t xml:space="preserve">abord votre point de départ </w:t>
      </w:r>
      <w:r w:rsidR="00EE6C6B">
        <w:t>(A</w:t>
      </w:r>
      <w:r w:rsidR="00A12D75">
        <w:t>)</w:t>
      </w:r>
      <w:r w:rsidR="00E33D68">
        <w:t>. Vous n’êtes pas obligé</w:t>
      </w:r>
      <w:r>
        <w:t xml:space="preserve"> de cliquer précisément sur le tracé de l’itinéraire pour ce faire. En cliquant à proximité, un m</w:t>
      </w:r>
      <w:r w:rsidR="00345933">
        <w:t>agnétisme opère naturellement</w:t>
      </w:r>
      <w:r>
        <w:t xml:space="preserve">. </w:t>
      </w:r>
    </w:p>
    <w:p w:rsidR="00A8777B" w:rsidRDefault="00A8777B" w:rsidP="00B45FDA">
      <w:pPr>
        <w:pStyle w:val="Corpsdetexte"/>
        <w:jc w:val="both"/>
      </w:pPr>
    </w:p>
    <w:p w:rsidR="00345933" w:rsidRDefault="00345933" w:rsidP="00B45FDA">
      <w:pPr>
        <w:pStyle w:val="Corpsdetexte"/>
        <w:jc w:val="both"/>
      </w:pPr>
      <w:r>
        <w:t>Une puce bleue apparaît p</w:t>
      </w:r>
      <w:r w:rsidR="00A12D75">
        <w:t>our marquer votre point de départ de mesure altimétrique</w:t>
      </w:r>
      <w:r w:rsidR="00A8777B">
        <w:t xml:space="preserve">. Par ailleurs, le texte situé à proximité du curseur de votre souris change. Il vous demande désormais de « sélectionner le point suivant ». Suivez les consignes </w:t>
      </w:r>
      <w:r w:rsidR="0023504E">
        <w:t xml:space="preserve">en allant dans le sens de la description de l’itinéraire </w:t>
      </w:r>
      <w:r w:rsidR="008B5B27">
        <w:t>et cliquez sur un autre point à</w:t>
      </w:r>
      <w:r>
        <w:t xml:space="preserve"> proximité de de la trace</w:t>
      </w:r>
      <w:r w:rsidR="00A8777B">
        <w:t xml:space="preserve"> qui correspond</w:t>
      </w:r>
      <w:r>
        <w:t>ra</w:t>
      </w:r>
      <w:r w:rsidR="00A8777B">
        <w:t xml:space="preserve"> au point d’arrivée de ce que vous souhaitez mesurer</w:t>
      </w:r>
      <w:r w:rsidR="00EE6C6B">
        <w:t xml:space="preserve"> (B)</w:t>
      </w:r>
      <w:r w:rsidR="00A8777B">
        <w:t>.</w:t>
      </w:r>
      <w:r w:rsidR="0023504E">
        <w:t xml:space="preserve"> </w:t>
      </w:r>
      <w:r w:rsidR="00702676">
        <w:t xml:space="preserve"> Après avoir réalis</w:t>
      </w:r>
      <w:r w:rsidR="004C56C8">
        <w:t>é ce travail, la trace devient bleue</w:t>
      </w:r>
      <w:r w:rsidR="00702676">
        <w:t xml:space="preserve"> entre vos </w:t>
      </w:r>
      <w:r w:rsidR="004C56C8">
        <w:t>deux points de mesure</w:t>
      </w:r>
      <w:r w:rsidR="00EE6C6B">
        <w:t xml:space="preserve"> A et B</w:t>
      </w:r>
      <w:r w:rsidR="008B5B27">
        <w:t>. Les résultats s’affichent.</w:t>
      </w:r>
    </w:p>
    <w:p w:rsidR="00345933" w:rsidRDefault="00345933" w:rsidP="00B45FDA">
      <w:pPr>
        <w:pStyle w:val="Corpsdetexte"/>
        <w:jc w:val="both"/>
      </w:pPr>
    </w:p>
    <w:p w:rsidR="00345933" w:rsidRDefault="00345933" w:rsidP="00345933">
      <w:pPr>
        <w:pStyle w:val="Titre3"/>
        <w:ind w:left="1701"/>
      </w:pPr>
      <w:bookmarkStart w:id="9" w:name="_Toc37077670"/>
      <w:r>
        <w:lastRenderedPageBreak/>
        <w:t>2. Mesure altimétrique en dehors de la trace</w:t>
      </w:r>
      <w:bookmarkEnd w:id="9"/>
    </w:p>
    <w:p w:rsidR="00345933" w:rsidRDefault="00345933" w:rsidP="00345933"/>
    <w:p w:rsidR="00345933" w:rsidRDefault="00044491" w:rsidP="00345933">
      <w:pPr>
        <w:pStyle w:val="Corpsdetexte"/>
        <w:jc w:val="both"/>
      </w:pPr>
      <w:r>
        <w:t>Pour réaliser une mesure altimétrique</w:t>
      </w:r>
      <w:r w:rsidR="00345933">
        <w:t xml:space="preserve"> en dehors de la trace, vous devez activer le « mode libre ». Ce mode vous est recommandé pour réaliser des mesures entre la trace et votre hébergement situé à proximité de votre chemin. Ainsi, vous pouvez mesurer la distance et l’altimétrie qu’il y a pour rejoindre votre hébergement, prendre en compte ces éléments et les rajouter à votre plan de marche.</w:t>
      </w:r>
    </w:p>
    <w:p w:rsidR="00345933" w:rsidRDefault="00345933" w:rsidP="00345933">
      <w:pPr>
        <w:pStyle w:val="Corpsdetexte"/>
        <w:jc w:val="both"/>
      </w:pPr>
    </w:p>
    <w:p w:rsidR="00345933" w:rsidRDefault="00345933" w:rsidP="00345933">
      <w:pPr>
        <w:pStyle w:val="Corpsdetexte"/>
        <w:jc w:val="both"/>
      </w:pPr>
      <w:r>
        <w:t xml:space="preserve">Pour activer le « mode libre », il faut cliquer sur le bouton « élévation » situé en bas à gauche de la cartographie, puis cliquer sur la case à cocher « mode libre ». </w:t>
      </w:r>
    </w:p>
    <w:p w:rsidR="00345933" w:rsidRDefault="00345933" w:rsidP="00345933">
      <w:pPr>
        <w:pStyle w:val="Corpsdetexte"/>
        <w:jc w:val="both"/>
      </w:pPr>
    </w:p>
    <w:p w:rsidR="00345933" w:rsidRDefault="00345933" w:rsidP="00345933">
      <w:pPr>
        <w:pStyle w:val="Corpsdetexte"/>
        <w:jc w:val="center"/>
      </w:pPr>
      <w:r>
        <w:rPr>
          <w:noProof/>
          <w:lang w:bidi="ar-SA"/>
        </w:rPr>
        <w:drawing>
          <wp:inline distT="0" distB="0" distL="0" distR="0" wp14:anchorId="68FC1638" wp14:editId="29ED5AE8">
            <wp:extent cx="4657725" cy="2619040"/>
            <wp:effectExtent l="0" t="0" r="0" b="0"/>
            <wp:docPr id="9" name="Image 9" descr="C:\Users\SOENEN\Desktop\bruno\tuto\mode lib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ENEN\Desktop\bruno\tuto\mode libr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57725" cy="2619040"/>
                    </a:xfrm>
                    <a:prstGeom prst="rect">
                      <a:avLst/>
                    </a:prstGeom>
                    <a:noFill/>
                    <a:ln>
                      <a:noFill/>
                    </a:ln>
                  </pic:spPr>
                </pic:pic>
              </a:graphicData>
            </a:graphic>
          </wp:inline>
        </w:drawing>
      </w:r>
    </w:p>
    <w:p w:rsidR="00345933" w:rsidRDefault="00345933" w:rsidP="00345933">
      <w:pPr>
        <w:pStyle w:val="Corpsdetexte"/>
        <w:jc w:val="both"/>
      </w:pPr>
    </w:p>
    <w:p w:rsidR="00345933" w:rsidRDefault="00345933" w:rsidP="00345933">
      <w:pPr>
        <w:pStyle w:val="Corpsdetexte"/>
        <w:jc w:val="both"/>
      </w:pPr>
      <w:r>
        <w:t>Le mode libre vous offre ensuit</w:t>
      </w:r>
      <w:r w:rsidR="00C905BA">
        <w:t>e deux fonctionnalités. Cliquez sur l’une d’elles pour l’activer et commencer vos mesures :</w:t>
      </w:r>
    </w:p>
    <w:p w:rsidR="00C905BA" w:rsidRDefault="00C905BA" w:rsidP="00345933">
      <w:pPr>
        <w:pStyle w:val="Corpsdetexte"/>
        <w:jc w:val="both"/>
      </w:pPr>
    </w:p>
    <w:p w:rsidR="00345933" w:rsidRDefault="00345933" w:rsidP="00345933">
      <w:pPr>
        <w:pStyle w:val="Corpsdetexte"/>
        <w:numPr>
          <w:ilvl w:val="0"/>
          <w:numId w:val="6"/>
        </w:numPr>
        <w:jc w:val="both"/>
      </w:pPr>
      <w:r w:rsidRPr="00C905BA">
        <w:rPr>
          <w:u w:val="single"/>
        </w:rPr>
        <w:t>Point par point</w:t>
      </w:r>
      <w:r>
        <w:t xml:space="preserve"> : permet de réaliser des mesures sous forme de lignes droites. Cette fonctionnalité est utile pour réaliser des mesures rapides, mais parfois peu précises. </w:t>
      </w:r>
      <w:r>
        <w:br/>
      </w:r>
      <w:r>
        <w:br/>
        <w:t xml:space="preserve">Après avoir cliqué sur l’endroit faisant office de point de départ de votre mesure, faites glisser votre souris dans la direction vers laquelle vous souhaitez aller, puis cliquez pour valider. </w:t>
      </w:r>
      <w:r w:rsidR="00C905BA">
        <w:t>Itérez l’opération autant de fois que nécessaire jusqu’à arriver à votre point d’arrivée.</w:t>
      </w:r>
      <w:r>
        <w:t xml:space="preserve"> </w:t>
      </w:r>
      <w:r w:rsidR="00C905BA">
        <w:t>Terminez</w:t>
      </w:r>
      <w:r>
        <w:t xml:space="preserve"> </w:t>
      </w:r>
      <w:r w:rsidR="00C905BA">
        <w:t>l’opération</w:t>
      </w:r>
      <w:r>
        <w:t xml:space="preserve"> en double-cliquant. Les résultats s’affichent.</w:t>
      </w:r>
    </w:p>
    <w:p w:rsidR="00345933" w:rsidRDefault="00345933" w:rsidP="00345933">
      <w:pPr>
        <w:pStyle w:val="Corpsdetexte"/>
        <w:jc w:val="both"/>
      </w:pPr>
    </w:p>
    <w:p w:rsidR="00345933" w:rsidRDefault="00C905BA" w:rsidP="00345933">
      <w:pPr>
        <w:pStyle w:val="Corpsdetexte"/>
        <w:numPr>
          <w:ilvl w:val="0"/>
          <w:numId w:val="6"/>
        </w:numPr>
        <w:jc w:val="both"/>
      </w:pPr>
      <w:r w:rsidRPr="00C905BA">
        <w:rPr>
          <w:u w:val="single"/>
        </w:rPr>
        <w:t>A m</w:t>
      </w:r>
      <w:r w:rsidR="00345933" w:rsidRPr="00C905BA">
        <w:rPr>
          <w:u w:val="single"/>
        </w:rPr>
        <w:t>ain levée</w:t>
      </w:r>
      <w:r>
        <w:t xml:space="preserve"> : </w:t>
      </w:r>
      <w:r w:rsidR="00345933">
        <w:t xml:space="preserve">permet de réaliser des tracés sous la forme que vous dessinez. Ce mode est </w:t>
      </w:r>
      <w:r>
        <w:t>utile pour faire preuve de précision en empruntant</w:t>
      </w:r>
      <w:r w:rsidR="00345933">
        <w:t xml:space="preserve"> au maximum les voiries piétonnes, par exemple.</w:t>
      </w:r>
      <w:r w:rsidR="00345933">
        <w:br/>
      </w:r>
      <w:r w:rsidR="00345933">
        <w:br/>
        <w:t>Après avoir cliqué sur l’endroit faisant office de point de départ de votre mesure, maintenez votre souris enfoncée et glissez-là en suivant le chemin sur lequel vous souhaitez réaliser vos mesures alt</w:t>
      </w:r>
      <w:r>
        <w:t>imétriques. Terminez l’opération en relâchant le clic de votre</w:t>
      </w:r>
      <w:r w:rsidR="00345933">
        <w:t xml:space="preserve"> sou</w:t>
      </w:r>
      <w:r w:rsidR="008B5B27">
        <w:t>ris. Les résultats s’affichent.</w:t>
      </w:r>
    </w:p>
    <w:p w:rsidR="008B5B27" w:rsidRDefault="008B5B27" w:rsidP="008B5B27">
      <w:pPr>
        <w:pStyle w:val="Corpsdetexte"/>
        <w:jc w:val="both"/>
      </w:pPr>
    </w:p>
    <w:p w:rsidR="008B5B27" w:rsidRDefault="008B5B27" w:rsidP="008B5B27">
      <w:pPr>
        <w:pStyle w:val="Corpsdetexte"/>
        <w:jc w:val="both"/>
      </w:pPr>
    </w:p>
    <w:p w:rsidR="008B5B27" w:rsidRDefault="008B5B27" w:rsidP="008B5B27">
      <w:pPr>
        <w:pStyle w:val="Corpsdetexte"/>
        <w:jc w:val="both"/>
      </w:pPr>
    </w:p>
    <w:p w:rsidR="008B5B27" w:rsidRDefault="008B5B27" w:rsidP="008B5B27">
      <w:pPr>
        <w:pStyle w:val="Corpsdetexte"/>
        <w:jc w:val="both"/>
      </w:pPr>
    </w:p>
    <w:p w:rsidR="008B5B27" w:rsidRDefault="008B5B27" w:rsidP="008B5B27">
      <w:pPr>
        <w:pStyle w:val="Corpsdetexte"/>
        <w:jc w:val="both"/>
      </w:pPr>
    </w:p>
    <w:p w:rsidR="008B5B27" w:rsidRDefault="008B5B27" w:rsidP="008B5B27">
      <w:pPr>
        <w:pStyle w:val="Corpsdetexte"/>
        <w:jc w:val="both"/>
      </w:pPr>
    </w:p>
    <w:p w:rsidR="008B5B27" w:rsidRDefault="008B5B27" w:rsidP="008B5B27">
      <w:pPr>
        <w:pStyle w:val="Corpsdetexte"/>
        <w:jc w:val="both"/>
      </w:pPr>
    </w:p>
    <w:p w:rsidR="00345933" w:rsidRPr="00345933" w:rsidRDefault="00345933" w:rsidP="00345933"/>
    <w:p w:rsidR="00361943" w:rsidRDefault="00361943" w:rsidP="00345933">
      <w:pPr>
        <w:pStyle w:val="Titre2"/>
        <w:ind w:left="1134"/>
      </w:pPr>
      <w:bookmarkStart w:id="10" w:name="_Toc37077671"/>
      <w:r>
        <w:lastRenderedPageBreak/>
        <w:t>2. Interprétation des résultats</w:t>
      </w:r>
      <w:bookmarkEnd w:id="10"/>
    </w:p>
    <w:p w:rsidR="00361943" w:rsidRPr="00361943" w:rsidRDefault="00361943" w:rsidP="00361943"/>
    <w:p w:rsidR="00702676" w:rsidRDefault="00C905BA" w:rsidP="00B45FDA">
      <w:pPr>
        <w:pStyle w:val="Corpsdetexte"/>
        <w:jc w:val="both"/>
      </w:pPr>
      <w:r>
        <w:t>Une fois votre trace définie, p</w:t>
      </w:r>
      <w:r w:rsidR="004C56C8">
        <w:t>lusi</w:t>
      </w:r>
      <w:r w:rsidR="00345933">
        <w:t>eurs inf</w:t>
      </w:r>
      <w:r>
        <w:t>ormations apparaissent à l’</w:t>
      </w:r>
      <w:r w:rsidR="004C56C8">
        <w:t>écran.</w:t>
      </w:r>
    </w:p>
    <w:p w:rsidR="004C56C8" w:rsidRDefault="004C56C8" w:rsidP="00B45FDA">
      <w:pPr>
        <w:pStyle w:val="Corpsdetexte"/>
        <w:jc w:val="both"/>
      </w:pPr>
    </w:p>
    <w:p w:rsidR="004C56C8" w:rsidRDefault="004C56C8" w:rsidP="00B45FDA">
      <w:pPr>
        <w:pStyle w:val="Corpsdetexte"/>
        <w:jc w:val="both"/>
      </w:pPr>
      <w:r>
        <w:rPr>
          <w:noProof/>
          <w:lang w:bidi="ar-SA"/>
        </w:rPr>
        <w:drawing>
          <wp:inline distT="0" distB="0" distL="0" distR="0" wp14:anchorId="11C533BA" wp14:editId="555E17F2">
            <wp:extent cx="5686425" cy="3197479"/>
            <wp:effectExtent l="0" t="0" r="0" b="0"/>
            <wp:docPr id="6" name="Image 6" descr="C:\Users\SOENEN\Desktop\bruno\tuto\profil d'élé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ENEN\Desktop\bruno\tuto\profil d'élévati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6425" cy="3197479"/>
                    </a:xfrm>
                    <a:prstGeom prst="rect">
                      <a:avLst/>
                    </a:prstGeom>
                    <a:noFill/>
                    <a:ln>
                      <a:noFill/>
                    </a:ln>
                  </pic:spPr>
                </pic:pic>
              </a:graphicData>
            </a:graphic>
          </wp:inline>
        </w:drawing>
      </w:r>
    </w:p>
    <w:p w:rsidR="004C56C8" w:rsidRDefault="004C56C8" w:rsidP="00B45FDA">
      <w:pPr>
        <w:pStyle w:val="Corpsdetexte"/>
        <w:jc w:val="both"/>
      </w:pPr>
    </w:p>
    <w:p w:rsidR="004C56C8" w:rsidRDefault="004C56C8" w:rsidP="004C56C8">
      <w:pPr>
        <w:pStyle w:val="Corpsdetexte"/>
        <w:numPr>
          <w:ilvl w:val="0"/>
          <w:numId w:val="4"/>
        </w:numPr>
        <w:jc w:val="both"/>
      </w:pPr>
      <w:r>
        <w:t xml:space="preserve">le profil d’élévation est complété par une courbe altimétrique représentant en abscisse la distance en kilomètres ; en ordonnées l’élévation en mètres. Si vous passez votre souris sur cette courbe, d’autres informations </w:t>
      </w:r>
      <w:r w:rsidR="00D6539C">
        <w:t>apparaissent</w:t>
      </w:r>
      <w:r>
        <w:t xml:space="preserve"> : </w:t>
      </w:r>
    </w:p>
    <w:p w:rsidR="004C56C8" w:rsidRDefault="004C56C8" w:rsidP="004C56C8">
      <w:pPr>
        <w:pStyle w:val="Corpsdetexte"/>
        <w:numPr>
          <w:ilvl w:val="0"/>
          <w:numId w:val="3"/>
        </w:numPr>
        <w:jc w:val="both"/>
      </w:pPr>
      <w:r>
        <w:t>la valeur en ab</w:t>
      </w:r>
      <w:r w:rsidR="00C905BA">
        <w:t>scisse du point correspondant à la position du</w:t>
      </w:r>
      <w:r>
        <w:t xml:space="preserve"> curseur de votre souris</w:t>
      </w:r>
      <w:r w:rsidR="00D6539C">
        <w:t> ;</w:t>
      </w:r>
    </w:p>
    <w:p w:rsidR="004C56C8" w:rsidRDefault="004C56C8" w:rsidP="004C56C8">
      <w:pPr>
        <w:pStyle w:val="Corpsdetexte"/>
        <w:numPr>
          <w:ilvl w:val="0"/>
          <w:numId w:val="3"/>
        </w:numPr>
        <w:jc w:val="both"/>
      </w:pPr>
      <w:r>
        <w:t>la valeur en or</w:t>
      </w:r>
      <w:r w:rsidR="00C905BA">
        <w:t>donnée du point correspondant à la position du</w:t>
      </w:r>
      <w:r>
        <w:t xml:space="preserve"> curseur de votre souris</w:t>
      </w:r>
      <w:r w:rsidR="00D6539C">
        <w:t> ;</w:t>
      </w:r>
    </w:p>
    <w:p w:rsidR="00D6539C" w:rsidRDefault="004C56C8" w:rsidP="004C56C8">
      <w:pPr>
        <w:pStyle w:val="Corpsdetexte"/>
        <w:numPr>
          <w:ilvl w:val="0"/>
          <w:numId w:val="3"/>
        </w:numPr>
        <w:jc w:val="both"/>
      </w:pPr>
      <w:r>
        <w:t>le différentiel entre l’élévation du point de départ</w:t>
      </w:r>
      <w:r w:rsidR="00D6539C">
        <w:t xml:space="preserve"> de votre mesure</w:t>
      </w:r>
      <w:r>
        <w:t xml:space="preserve"> et </w:t>
      </w:r>
      <w:r w:rsidR="00D6539C">
        <w:t>la valeur en ordonnée actuelle ;</w:t>
      </w:r>
    </w:p>
    <w:p w:rsidR="00D6539C" w:rsidRDefault="00D6539C" w:rsidP="004C56C8">
      <w:pPr>
        <w:pStyle w:val="Corpsdetexte"/>
        <w:numPr>
          <w:ilvl w:val="0"/>
          <w:numId w:val="3"/>
        </w:numPr>
        <w:jc w:val="both"/>
      </w:pPr>
      <w:r>
        <w:t>Une croix verte sur la trace vous indiquant où se situe votre curseur de souris sur le profil d’élévation par rapport à la trace (entouré en rouge dans l’image ci-dessous)</w:t>
      </w:r>
    </w:p>
    <w:p w:rsidR="00D6539C" w:rsidRDefault="00D6539C" w:rsidP="00D6539C">
      <w:pPr>
        <w:pStyle w:val="Corpsdetexte"/>
        <w:jc w:val="both"/>
      </w:pPr>
    </w:p>
    <w:p w:rsidR="004C56C8" w:rsidRDefault="00D6539C" w:rsidP="00B45FDA">
      <w:pPr>
        <w:pStyle w:val="Corpsdetexte"/>
        <w:jc w:val="both"/>
      </w:pPr>
      <w:r>
        <w:rPr>
          <w:noProof/>
          <w:lang w:bidi="ar-SA"/>
        </w:rPr>
        <w:drawing>
          <wp:inline distT="0" distB="0" distL="0" distR="0" wp14:anchorId="15C993A8" wp14:editId="7132475B">
            <wp:extent cx="5686425" cy="3197479"/>
            <wp:effectExtent l="0" t="0" r="0" b="0"/>
            <wp:docPr id="7" name="Image 7" descr="C:\Users\SOENEN\Desktop\bruno\tuto\profil d'élév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ENEN\Desktop\bruno\tuto\profil d'élévation 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3757" cy="3201602"/>
                    </a:xfrm>
                    <a:prstGeom prst="rect">
                      <a:avLst/>
                    </a:prstGeom>
                    <a:noFill/>
                    <a:ln>
                      <a:noFill/>
                    </a:ln>
                  </pic:spPr>
                </pic:pic>
              </a:graphicData>
            </a:graphic>
          </wp:inline>
        </w:drawing>
      </w:r>
      <w:r w:rsidR="004C56C8">
        <w:t xml:space="preserve"> </w:t>
      </w:r>
    </w:p>
    <w:p w:rsidR="00361943" w:rsidRDefault="00361943" w:rsidP="008B5B27">
      <w:pPr>
        <w:pStyle w:val="Titre2"/>
        <w:ind w:left="1134"/>
      </w:pPr>
      <w:bookmarkStart w:id="11" w:name="_Toc37077672"/>
      <w:r>
        <w:lastRenderedPageBreak/>
        <w:t>3. Dernières opérations</w:t>
      </w:r>
      <w:bookmarkEnd w:id="11"/>
    </w:p>
    <w:p w:rsidR="00361943" w:rsidRPr="00361943" w:rsidRDefault="00361943" w:rsidP="00361943"/>
    <w:p w:rsidR="00EE6C6B" w:rsidRDefault="00A8777B" w:rsidP="00D6539C">
      <w:pPr>
        <w:pStyle w:val="Corpsdetexte"/>
        <w:jc w:val="both"/>
      </w:pPr>
      <w:r>
        <w:t>Pour chaque opération que vous réa</w:t>
      </w:r>
      <w:r w:rsidR="008B5B27">
        <w:t xml:space="preserve">lisez, vous pouvez faire </w:t>
      </w:r>
      <w:r>
        <w:t>un retour arrière en cliquant sur les boutons « effacer le dern</w:t>
      </w:r>
      <w:r w:rsidR="008B5B27">
        <w:t>ier point » ou « tout effacer » situés en bas de la carte.</w:t>
      </w:r>
    </w:p>
    <w:p w:rsidR="008B5B27" w:rsidRDefault="008B5B27" w:rsidP="00D6539C">
      <w:pPr>
        <w:pStyle w:val="Corpsdetexte"/>
        <w:jc w:val="both"/>
      </w:pPr>
    </w:p>
    <w:p w:rsidR="008B5B27" w:rsidRDefault="008B5B27" w:rsidP="00D6539C">
      <w:pPr>
        <w:pStyle w:val="Corpsdetexte"/>
        <w:jc w:val="both"/>
      </w:pPr>
      <w:r>
        <w:t>Par ailleurs, si vous avez réalisé vos mesures altimétriques directement sur la trace du GR</w:t>
      </w:r>
      <w:r w:rsidRPr="00441822">
        <w:t>®</w:t>
      </w:r>
      <w:r>
        <w:t>, vous pouvez sauvegarder votre travail en cliquant sur le bouton « sauvegarder ».</w:t>
      </w:r>
      <w:r w:rsidR="00A329FA">
        <w:t xml:space="preserve"> Pour plus d’informations</w:t>
      </w:r>
      <w:r w:rsidR="00E81087">
        <w:t xml:space="preserve"> sur cette étape</w:t>
      </w:r>
      <w:r w:rsidR="00A329FA">
        <w:t xml:space="preserve">, voir </w:t>
      </w:r>
      <w:r w:rsidR="00A329FA" w:rsidRPr="00A329FA">
        <w:rPr>
          <w:u w:val="single"/>
        </w:rPr>
        <w:t xml:space="preserve">9. Comment enregistrer ma </w:t>
      </w:r>
      <w:proofErr w:type="spellStart"/>
      <w:r w:rsidR="00A329FA" w:rsidRPr="00A329FA">
        <w:rPr>
          <w:u w:val="single"/>
        </w:rPr>
        <w:t>rando</w:t>
      </w:r>
      <w:proofErr w:type="spellEnd"/>
      <w:r w:rsidR="00A329FA" w:rsidRPr="00A329FA">
        <w:rPr>
          <w:u w:val="single"/>
        </w:rPr>
        <w:t xml:space="preserve"> dans mon espace personnel ?</w:t>
      </w:r>
      <w:r w:rsidR="00A329FA">
        <w:rPr>
          <w:u w:val="single"/>
        </w:rPr>
        <w:t>.</w:t>
      </w:r>
    </w:p>
    <w:p w:rsidR="00197D9E" w:rsidRDefault="008B5B27" w:rsidP="00D6539C">
      <w:pPr>
        <w:pStyle w:val="Corpsdetexte"/>
        <w:jc w:val="both"/>
      </w:pPr>
      <w:r>
        <w:t xml:space="preserve">  </w:t>
      </w:r>
    </w:p>
    <w:p w:rsidR="00441822" w:rsidRDefault="00E81087" w:rsidP="00A329FA">
      <w:pPr>
        <w:pStyle w:val="Corpsdetexte"/>
        <w:jc w:val="both"/>
      </w:pPr>
      <w:r>
        <w:t>Enfin, si vous</w:t>
      </w:r>
      <w:r w:rsidR="00EE6C6B">
        <w:t xml:space="preserve"> avez terminé votre travail</w:t>
      </w:r>
      <w:r w:rsidR="001C4EEA">
        <w:t xml:space="preserve"> de mesure altimétrique</w:t>
      </w:r>
      <w:r w:rsidR="00EE6C6B">
        <w:t xml:space="preserve">, vous pouvez cliquer sur </w:t>
      </w:r>
      <w:r w:rsidR="001C4EEA">
        <w:t>« Fermer » dans le bloc « mode libre » situé à droite de la carte.</w:t>
      </w:r>
      <w:r>
        <w:t xml:space="preserve"> Celui-ci vous permettra de revenir à la visualisation cartographique initiale, avant votre travail de mesure altimétrique.</w:t>
      </w:r>
    </w:p>
    <w:p w:rsidR="00A329FA" w:rsidRPr="00441822" w:rsidRDefault="00A329FA" w:rsidP="00A329FA">
      <w:pPr>
        <w:pStyle w:val="Corpsdetexte"/>
        <w:jc w:val="both"/>
      </w:pPr>
    </w:p>
    <w:p w:rsidR="002F697A" w:rsidRDefault="005241A2">
      <w:pPr>
        <w:pStyle w:val="Titre1"/>
        <w:numPr>
          <w:ilvl w:val="1"/>
          <w:numId w:val="1"/>
        </w:numPr>
        <w:tabs>
          <w:tab w:val="left" w:pos="837"/>
        </w:tabs>
        <w:ind w:hanging="361"/>
      </w:pPr>
      <w:bookmarkStart w:id="12" w:name="_bookmark1"/>
      <w:bookmarkStart w:id="13" w:name="_Toc37077673"/>
      <w:bookmarkEnd w:id="12"/>
      <w:r>
        <w:t>Comment mesurer la distance entre deux points A et B ?</w:t>
      </w:r>
      <w:bookmarkEnd w:id="13"/>
    </w:p>
    <w:p w:rsidR="0061041F" w:rsidRDefault="0061041F" w:rsidP="0061041F">
      <w:pPr>
        <w:pStyle w:val="Titre2"/>
        <w:ind w:left="1134"/>
      </w:pPr>
      <w:bookmarkStart w:id="14" w:name="_Toc37077674"/>
      <w:r>
        <w:t>1. Mode opératoire</w:t>
      </w:r>
      <w:bookmarkEnd w:id="14"/>
    </w:p>
    <w:p w:rsidR="005241A2" w:rsidRDefault="005241A2" w:rsidP="007533AE">
      <w:pPr>
        <w:pStyle w:val="Corpsdetexte"/>
      </w:pPr>
    </w:p>
    <w:p w:rsidR="005817C6" w:rsidRDefault="005817C6" w:rsidP="005817C6">
      <w:pPr>
        <w:pStyle w:val="Corpsdetexte"/>
      </w:pPr>
      <w:r>
        <w:t xml:space="preserve">Pour utiliser l’outil de mesure, il faut cliquer sur le bouton situé en bas à gauche de la cartographie intitulé « mesure ». Le bouton est entouré en rouge dans l’image ci-dessous. </w:t>
      </w:r>
    </w:p>
    <w:p w:rsidR="005817C6" w:rsidRDefault="005817C6" w:rsidP="005817C6">
      <w:pPr>
        <w:pStyle w:val="Corpsdetexte"/>
      </w:pPr>
    </w:p>
    <w:p w:rsidR="005817C6" w:rsidRDefault="00AB7809" w:rsidP="005817C6">
      <w:pPr>
        <w:pStyle w:val="Corpsdetexte"/>
      </w:pPr>
      <w:r>
        <w:rPr>
          <w:noProof/>
          <w:lang w:bidi="ar-SA"/>
        </w:rPr>
        <w:drawing>
          <wp:inline distT="0" distB="0" distL="0" distR="0" wp14:anchorId="30E85829" wp14:editId="5C8AD829">
            <wp:extent cx="5962650" cy="3352800"/>
            <wp:effectExtent l="0" t="0" r="0" b="0"/>
            <wp:docPr id="10" name="Image 10" descr="C:\Users\SOENEN\Desktop\bruno\tuto\mes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ENEN\Desktop\bruno\tuto\mesure 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62650" cy="3352800"/>
                    </a:xfrm>
                    <a:prstGeom prst="rect">
                      <a:avLst/>
                    </a:prstGeom>
                    <a:noFill/>
                    <a:ln>
                      <a:noFill/>
                    </a:ln>
                  </pic:spPr>
                </pic:pic>
              </a:graphicData>
            </a:graphic>
          </wp:inline>
        </w:drawing>
      </w:r>
    </w:p>
    <w:p w:rsidR="0061041F" w:rsidRDefault="0061041F" w:rsidP="005817C6">
      <w:pPr>
        <w:pStyle w:val="Corpsdetexte"/>
      </w:pPr>
    </w:p>
    <w:p w:rsidR="0061041F" w:rsidRDefault="0061041F" w:rsidP="0061041F">
      <w:pPr>
        <w:pStyle w:val="Corpsdetexte"/>
      </w:pPr>
      <w:r>
        <w:t>Après avoir cliqué sur le bouton « mesure »,</w:t>
      </w:r>
      <w:r w:rsidR="00AB7809">
        <w:t xml:space="preserve"> plusieurs éléments</w:t>
      </w:r>
      <w:r>
        <w:t xml:space="preserve"> a</w:t>
      </w:r>
      <w:r w:rsidR="00AB7809">
        <w:t>pparaissent</w:t>
      </w:r>
      <w:r>
        <w:t xml:space="preserve"> sur la carte</w:t>
      </w:r>
      <w:r w:rsidR="00AB7809">
        <w:t> :</w:t>
      </w:r>
    </w:p>
    <w:p w:rsidR="0061041F" w:rsidRDefault="0061041F" w:rsidP="0061041F">
      <w:pPr>
        <w:pStyle w:val="Corpsdetexte"/>
        <w:numPr>
          <w:ilvl w:val="0"/>
          <w:numId w:val="2"/>
        </w:numPr>
      </w:pPr>
      <w:r>
        <w:t>A proximité du curseur de votre souris : un texte vous indiquant l’opération à réaliser en fonction du mode de mesure que vous utilisez. Par défaut, la mesure se fait directement sur le GR</w:t>
      </w:r>
      <w:r w:rsidRPr="00441822">
        <w:t>®</w:t>
      </w:r>
      <w:r>
        <w:t>.  On vous demande alors de « sélectionner le 1</w:t>
      </w:r>
      <w:r w:rsidRPr="00A12D75">
        <w:rPr>
          <w:vertAlign w:val="superscript"/>
        </w:rPr>
        <w:t>er</w:t>
      </w:r>
      <w:r>
        <w:t xml:space="preserve"> point ».</w:t>
      </w:r>
    </w:p>
    <w:p w:rsidR="0061041F" w:rsidRDefault="0061041F" w:rsidP="0061041F">
      <w:pPr>
        <w:pStyle w:val="Corpsdetexte"/>
        <w:numPr>
          <w:ilvl w:val="0"/>
          <w:numId w:val="2"/>
        </w:numPr>
      </w:pPr>
      <w:r>
        <w:t>A droite : une fenêtre pour activer le mode libre. Ce mode permet de réaliser des mesures en dehors de la trace du GR</w:t>
      </w:r>
      <w:r w:rsidRPr="00441822">
        <w:t>®</w:t>
      </w:r>
      <w:r>
        <w:t>. (cf. 3.2.2 Mesure altimétrique en dehors de la trace)</w:t>
      </w:r>
    </w:p>
    <w:p w:rsidR="0061041F" w:rsidRDefault="0061041F" w:rsidP="0061041F">
      <w:pPr>
        <w:pStyle w:val="Corpsdetexte"/>
        <w:numPr>
          <w:ilvl w:val="0"/>
          <w:numId w:val="2"/>
        </w:numPr>
      </w:pPr>
      <w:r>
        <w:t xml:space="preserve">En bas : </w:t>
      </w:r>
      <w:r w:rsidR="00044491">
        <w:t xml:space="preserve">quatre </w:t>
      </w:r>
      <w:r>
        <w:t xml:space="preserve"> boutons d’action intitulés « effacer le dernier point », « tout effacer </w:t>
      </w:r>
      <w:r w:rsidR="00044491">
        <w:t>»,</w:t>
      </w:r>
      <w:r w:rsidR="00AB7809">
        <w:t xml:space="preserve"> « sauvegarder »</w:t>
      </w:r>
      <w:r w:rsidR="00044491">
        <w:t xml:space="preserve"> ou « fermer »</w:t>
      </w:r>
      <w:r>
        <w:t>.</w:t>
      </w:r>
    </w:p>
    <w:p w:rsidR="00AB7809" w:rsidRDefault="00AB7809" w:rsidP="00AB7809">
      <w:pPr>
        <w:pStyle w:val="Corpsdetexte"/>
      </w:pPr>
    </w:p>
    <w:p w:rsidR="00AB7809" w:rsidRDefault="00AB7809" w:rsidP="00AB7809">
      <w:pPr>
        <w:pStyle w:val="Corpsdetexte"/>
      </w:pPr>
    </w:p>
    <w:p w:rsidR="00AB7809" w:rsidRDefault="00AB7809" w:rsidP="00AB7809">
      <w:pPr>
        <w:pStyle w:val="Corpsdetexte"/>
      </w:pPr>
    </w:p>
    <w:p w:rsidR="0061041F" w:rsidRDefault="0061041F" w:rsidP="005817C6">
      <w:pPr>
        <w:pStyle w:val="Corpsdetexte"/>
      </w:pPr>
    </w:p>
    <w:p w:rsidR="0061041F" w:rsidRDefault="00AB7809" w:rsidP="00AB7809">
      <w:pPr>
        <w:pStyle w:val="Titre2"/>
        <w:ind w:left="1134"/>
      </w:pPr>
      <w:bookmarkStart w:id="15" w:name="_Toc37077675"/>
      <w:r>
        <w:lastRenderedPageBreak/>
        <w:t>2. Les différents modes de mesure</w:t>
      </w:r>
      <w:r w:rsidR="00883D87">
        <w:t xml:space="preserve"> kilométrique</w:t>
      </w:r>
      <w:bookmarkEnd w:id="15"/>
    </w:p>
    <w:p w:rsidR="00AB7809" w:rsidRDefault="00AB7809" w:rsidP="00AB7809">
      <w:pPr>
        <w:pStyle w:val="Titre3"/>
        <w:ind w:left="1701"/>
      </w:pPr>
      <w:bookmarkStart w:id="16" w:name="_Toc37077676"/>
      <w:r>
        <w:t>1. Mesure kilométrique sur la trace</w:t>
      </w:r>
      <w:bookmarkEnd w:id="16"/>
    </w:p>
    <w:p w:rsidR="00AB7809" w:rsidRDefault="00AB7809" w:rsidP="00AB7809"/>
    <w:p w:rsidR="00AB7809" w:rsidRDefault="00AB7809" w:rsidP="00AB7809">
      <w:pPr>
        <w:pStyle w:val="Corpsdetexte"/>
        <w:jc w:val="both"/>
      </w:pPr>
      <w:r>
        <w:t>La mesure kilométrique se fait spontanément sur le tracé du GR</w:t>
      </w:r>
      <w:r w:rsidRPr="00441822">
        <w:t>®</w:t>
      </w:r>
      <w:r>
        <w:t xml:space="preserve"> après avoir cliqué sur le bouton « mesure ». Pour réaliser cette mesure, choisissez d’abord votre point de départ (A)</w:t>
      </w:r>
      <w:r w:rsidR="00E33D68">
        <w:t>. Vous n’êtes pas obligé</w:t>
      </w:r>
      <w:r>
        <w:t xml:space="preserve"> de cliquer précisément sur le tracé de l’itinéraire pour ce faire. En cliquant à proximité, un magnétisme opère naturellement. </w:t>
      </w:r>
    </w:p>
    <w:p w:rsidR="00AB7809" w:rsidRDefault="00AB7809" w:rsidP="00AB7809">
      <w:pPr>
        <w:pStyle w:val="Corpsdetexte"/>
        <w:jc w:val="both"/>
      </w:pPr>
    </w:p>
    <w:p w:rsidR="00AB7809" w:rsidRDefault="00AB7809" w:rsidP="00AB7809">
      <w:r>
        <w:t>Une puce bleue apparaît pour marquer votre point de départ de mesure kilométrique. Par ailleurs, le texte situé à proximité du curseur de votre souris change. Il vous demande désormais de « sélectionner le point suivant ». Suivez les consignes en allant dans le sens de la description de l’itinéraire et cliquez sur un autre point à proximité de de la trace qui correspondra au point d’arrivée de ce que vous souhaitez mesurer (B).  Après avoir réalisé ce travail, la trace devient bleue entre vos deux points de mesure A et B. Les résultats s’affichent</w:t>
      </w:r>
      <w:r w:rsidR="00044491">
        <w:t xml:space="preserve"> en bas à droite dans la fenêtre intitulée « Résultat de la mesure »</w:t>
      </w:r>
      <w:r>
        <w:t>.</w:t>
      </w:r>
    </w:p>
    <w:p w:rsidR="00AB7809" w:rsidRDefault="00AB7809" w:rsidP="00AB7809">
      <w:pPr>
        <w:pStyle w:val="Titre3"/>
        <w:ind w:left="1701"/>
      </w:pPr>
      <w:bookmarkStart w:id="17" w:name="_Toc37077677"/>
      <w:r>
        <w:t xml:space="preserve">2. Mesure </w:t>
      </w:r>
      <w:r w:rsidR="00883D87">
        <w:t xml:space="preserve">kilométrique </w:t>
      </w:r>
      <w:r>
        <w:t>en dehors de la trace</w:t>
      </w:r>
      <w:bookmarkEnd w:id="17"/>
    </w:p>
    <w:p w:rsidR="00044491" w:rsidRDefault="00044491" w:rsidP="00044491"/>
    <w:p w:rsidR="00044491" w:rsidRDefault="00044491" w:rsidP="00044491">
      <w:pPr>
        <w:pStyle w:val="Corpsdetexte"/>
        <w:jc w:val="both"/>
      </w:pPr>
      <w:r>
        <w:t>Pour réaliser une mesure kilométrique en dehors de la trace, vous devez activer le « mode libre ». Ce mode vous est recommandé pour réaliser des mesures entre la trace et votre hébergement situé à proximité de votre chemin. Ainsi, vous pouvez mesurer la distance à parcourir pour rejoindre votre hébergement, prendre en compte cet élément et les rajouter à votre plan de marche.</w:t>
      </w:r>
    </w:p>
    <w:p w:rsidR="00044491" w:rsidRDefault="00044491" w:rsidP="00044491">
      <w:pPr>
        <w:pStyle w:val="Corpsdetexte"/>
        <w:jc w:val="both"/>
      </w:pPr>
    </w:p>
    <w:p w:rsidR="00044491" w:rsidRDefault="00044491" w:rsidP="00044491">
      <w:pPr>
        <w:pStyle w:val="Corpsdetexte"/>
        <w:jc w:val="both"/>
      </w:pPr>
      <w:r>
        <w:t xml:space="preserve">Pour activer le « mode libre », il faut cliquer sur le bouton « mesure » situé en bas à gauche de la cartographie, puis cliquer sur la case à cocher « mode libre ». </w:t>
      </w:r>
    </w:p>
    <w:p w:rsidR="00044491" w:rsidRDefault="00044491" w:rsidP="00044491">
      <w:pPr>
        <w:pStyle w:val="Corpsdetexte"/>
        <w:jc w:val="both"/>
      </w:pPr>
    </w:p>
    <w:p w:rsidR="00044491" w:rsidRDefault="00AD7255" w:rsidP="00044491">
      <w:pPr>
        <w:pStyle w:val="Corpsdetexte"/>
        <w:jc w:val="center"/>
      </w:pPr>
      <w:r>
        <w:rPr>
          <w:noProof/>
          <w:lang w:bidi="ar-SA"/>
        </w:rPr>
        <w:drawing>
          <wp:inline distT="0" distB="0" distL="0" distR="0" wp14:anchorId="559390BC" wp14:editId="19244F18">
            <wp:extent cx="5962650" cy="3352800"/>
            <wp:effectExtent l="0" t="0" r="0" b="0"/>
            <wp:docPr id="17" name="Image 17" descr="C:\Users\SOENEN\Desktop\bruno\tuto\mesure mode lib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ENEN\Desktop\bruno\tuto\mesure mode libr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2650" cy="3352800"/>
                    </a:xfrm>
                    <a:prstGeom prst="rect">
                      <a:avLst/>
                    </a:prstGeom>
                    <a:noFill/>
                    <a:ln>
                      <a:noFill/>
                    </a:ln>
                  </pic:spPr>
                </pic:pic>
              </a:graphicData>
            </a:graphic>
          </wp:inline>
        </w:drawing>
      </w:r>
    </w:p>
    <w:p w:rsidR="00044491" w:rsidRDefault="00044491" w:rsidP="00044491">
      <w:pPr>
        <w:pStyle w:val="Corpsdetexte"/>
        <w:jc w:val="both"/>
      </w:pPr>
      <w:r>
        <w:br/>
        <w:t>Après avoir cliqué sur l’endroit faisant office de point de départ de votre mesure</w:t>
      </w:r>
      <w:r w:rsidR="00AD7255">
        <w:t xml:space="preserve"> kilométrique</w:t>
      </w:r>
      <w:r>
        <w:t>, faites glisser votre souris dans la direction vers laquelle vous souhaitez aller, puis cliquez pour valider. Itérez l’opération autant de fois que nécessaire jusqu’à arriver à votre point d’arrivée. Terminez l’opération en double-cliquant. Les résultats s’affichent en bas à droite dans la fenêtre intitulée « Résultat de la mesure ».</w:t>
      </w:r>
    </w:p>
    <w:p w:rsidR="00AD7255" w:rsidRDefault="00AD7255" w:rsidP="00044491">
      <w:pPr>
        <w:pStyle w:val="Corpsdetexte"/>
        <w:jc w:val="both"/>
      </w:pPr>
    </w:p>
    <w:p w:rsidR="00AD7255" w:rsidRDefault="00AD7255" w:rsidP="00044491">
      <w:pPr>
        <w:pStyle w:val="Corpsdetexte"/>
        <w:jc w:val="both"/>
      </w:pPr>
    </w:p>
    <w:p w:rsidR="00AD7255" w:rsidRDefault="00AD7255" w:rsidP="00AD7255">
      <w:pPr>
        <w:pStyle w:val="Titre2"/>
        <w:ind w:left="1134"/>
      </w:pPr>
      <w:bookmarkStart w:id="18" w:name="_Toc37077678"/>
      <w:r>
        <w:lastRenderedPageBreak/>
        <w:t>3. Dernières opérations</w:t>
      </w:r>
      <w:bookmarkEnd w:id="18"/>
    </w:p>
    <w:p w:rsidR="00AD7255" w:rsidRPr="00361943" w:rsidRDefault="00AD7255" w:rsidP="00AD7255"/>
    <w:p w:rsidR="00AD7255" w:rsidRDefault="00AD7255" w:rsidP="00AD7255">
      <w:pPr>
        <w:pStyle w:val="Corpsdetexte"/>
        <w:jc w:val="both"/>
      </w:pPr>
      <w:r>
        <w:t>Pour chaque opération que vous réalisez, vous pouvez faire un retour arrière en cliquant sur les boutons « effacer le dernier point » ou « tout effacer » situés en bas de la carte.</w:t>
      </w:r>
    </w:p>
    <w:p w:rsidR="00AD7255" w:rsidRDefault="00AD7255" w:rsidP="00AD7255">
      <w:pPr>
        <w:pStyle w:val="Corpsdetexte"/>
        <w:jc w:val="both"/>
      </w:pPr>
    </w:p>
    <w:p w:rsidR="00AD7255" w:rsidRDefault="00AD7255" w:rsidP="00AD7255">
      <w:pPr>
        <w:pStyle w:val="Corpsdetexte"/>
        <w:jc w:val="both"/>
      </w:pPr>
      <w:r>
        <w:t>Par ailleurs, si vous avez réalisé vos mesures kilométriques directement sur la trace du GR</w:t>
      </w:r>
      <w:r w:rsidRPr="00441822">
        <w:t>®</w:t>
      </w:r>
      <w:r>
        <w:t xml:space="preserve">, vous pouvez sauvegarder votre travail en cliquant sur le bouton « sauvegarder ». Pour plus d’informations sur cette étape, voir </w:t>
      </w:r>
      <w:r w:rsidRPr="00A329FA">
        <w:rPr>
          <w:u w:val="single"/>
        </w:rPr>
        <w:t xml:space="preserve">9. Comment enregistrer ma </w:t>
      </w:r>
      <w:proofErr w:type="spellStart"/>
      <w:r w:rsidRPr="00A329FA">
        <w:rPr>
          <w:u w:val="single"/>
        </w:rPr>
        <w:t>rando</w:t>
      </w:r>
      <w:proofErr w:type="spellEnd"/>
      <w:r w:rsidRPr="00A329FA">
        <w:rPr>
          <w:u w:val="single"/>
        </w:rPr>
        <w:t xml:space="preserve"> dans mon espace personnel ?</w:t>
      </w:r>
      <w:r>
        <w:rPr>
          <w:u w:val="single"/>
        </w:rPr>
        <w:t>.</w:t>
      </w:r>
    </w:p>
    <w:p w:rsidR="00AD7255" w:rsidRDefault="00AD7255" w:rsidP="00AD7255">
      <w:pPr>
        <w:pStyle w:val="Corpsdetexte"/>
        <w:jc w:val="both"/>
      </w:pPr>
      <w:r>
        <w:t xml:space="preserve">  </w:t>
      </w:r>
    </w:p>
    <w:p w:rsidR="00AD7255" w:rsidRDefault="00AD7255" w:rsidP="00AD7255">
      <w:pPr>
        <w:pStyle w:val="Corpsdetexte"/>
        <w:jc w:val="both"/>
      </w:pPr>
      <w:r>
        <w:t>Enfin, si vous avez terminé votre travail de mesure kilométrique, vous pouvez cliquer sur « Fermer » dans le bloc « mode libre » situé à droite de la carte. Celui-ci vous permettra de revenir à la visualisation cartographique initiale, avant votre travail de mesure kilométrique.</w:t>
      </w:r>
    </w:p>
    <w:p w:rsidR="005241A2" w:rsidRDefault="005241A2" w:rsidP="007533AE">
      <w:pPr>
        <w:pStyle w:val="Corpsdetexte"/>
      </w:pPr>
    </w:p>
    <w:p w:rsidR="000C3724" w:rsidRDefault="005241A2" w:rsidP="000C3724">
      <w:pPr>
        <w:pStyle w:val="Titre1"/>
        <w:numPr>
          <w:ilvl w:val="1"/>
          <w:numId w:val="1"/>
        </w:numPr>
        <w:tabs>
          <w:tab w:val="left" w:pos="837"/>
        </w:tabs>
        <w:ind w:hanging="361"/>
      </w:pPr>
      <w:bookmarkStart w:id="19" w:name="_Toc37077679"/>
      <w:r>
        <w:t xml:space="preserve">Comment </w:t>
      </w:r>
      <w:r w:rsidR="00672CEE">
        <w:t xml:space="preserve">télécharger une trace </w:t>
      </w:r>
      <w:r>
        <w:t>GPX ?</w:t>
      </w:r>
      <w:bookmarkEnd w:id="19"/>
    </w:p>
    <w:p w:rsidR="005241A2" w:rsidRDefault="005241A2" w:rsidP="007533AE">
      <w:pPr>
        <w:pStyle w:val="Corpsdetexte"/>
      </w:pPr>
    </w:p>
    <w:p w:rsidR="007B699D" w:rsidRDefault="000C3724" w:rsidP="007B699D">
      <w:pPr>
        <w:pStyle w:val="Titre2"/>
        <w:ind w:left="1134"/>
      </w:pPr>
      <w:bookmarkStart w:id="20" w:name="_Toc37077680"/>
      <w:r>
        <w:t xml:space="preserve">1. </w:t>
      </w:r>
      <w:r w:rsidR="007B699D">
        <w:t>D’une suggestion</w:t>
      </w:r>
      <w:bookmarkEnd w:id="20"/>
    </w:p>
    <w:p w:rsidR="00672CEE" w:rsidRDefault="00672CEE" w:rsidP="00672CEE">
      <w:pPr>
        <w:pStyle w:val="Corpsdetexte"/>
      </w:pPr>
    </w:p>
    <w:p w:rsidR="00AE28E3" w:rsidRDefault="007B699D" w:rsidP="007B699D">
      <w:pPr>
        <w:pStyle w:val="Corpsdetexte"/>
        <w:jc w:val="both"/>
      </w:pPr>
      <w:r>
        <w:t>On définit une suggestion comme une proposition de randonnée itinérante clé en main sur un GR® ou un GR® de Pays, prédécoupée en étapes et jointe avec une cartographie IGN au 1:25000</w:t>
      </w:r>
      <w:r w:rsidRPr="00AE28E3">
        <w:rPr>
          <w:vertAlign w:val="superscript"/>
        </w:rPr>
        <w:t>ème</w:t>
      </w:r>
      <w:r>
        <w:t xml:space="preserve"> et un descriptif pas à pas.</w:t>
      </w:r>
    </w:p>
    <w:p w:rsidR="00105621" w:rsidRPr="00105621" w:rsidRDefault="00105621" w:rsidP="007B699D">
      <w:pPr>
        <w:pStyle w:val="Corpsdetexte"/>
        <w:jc w:val="both"/>
      </w:pPr>
      <w:r w:rsidRPr="007B699D">
        <w:rPr>
          <w:u w:val="single"/>
        </w:rPr>
        <w:t>NB</w:t>
      </w:r>
      <w:r>
        <w:t xml:space="preserve"> : des outils sont rendus disponibles pour transformer une suggestion en parcours (voir </w:t>
      </w:r>
      <w:r w:rsidRPr="00137309">
        <w:rPr>
          <w:u w:val="single"/>
        </w:rPr>
        <w:t>5.2. D’un parcours</w:t>
      </w:r>
      <w:r>
        <w:t>)</w:t>
      </w:r>
    </w:p>
    <w:p w:rsidR="00672CEE" w:rsidRDefault="00672CEE" w:rsidP="00672CEE">
      <w:pPr>
        <w:pStyle w:val="Corpsdetexte"/>
      </w:pPr>
    </w:p>
    <w:p w:rsidR="00672CEE" w:rsidRDefault="000C3724" w:rsidP="00672CEE">
      <w:pPr>
        <w:pStyle w:val="Titre2"/>
        <w:ind w:left="1134"/>
      </w:pPr>
      <w:bookmarkStart w:id="21" w:name="_Toc37077681"/>
      <w:r>
        <w:t>2. D’un</w:t>
      </w:r>
      <w:r w:rsidR="00672CEE">
        <w:t xml:space="preserve"> parcours</w:t>
      </w:r>
      <w:bookmarkEnd w:id="21"/>
    </w:p>
    <w:p w:rsidR="00672CEE" w:rsidRDefault="00672CEE" w:rsidP="00672CEE">
      <w:pPr>
        <w:pStyle w:val="Corpsdetexte"/>
      </w:pPr>
    </w:p>
    <w:p w:rsidR="00AE28E3" w:rsidRDefault="00AE28E3" w:rsidP="007B699D">
      <w:pPr>
        <w:pStyle w:val="Corpsdetexte"/>
        <w:jc w:val="both"/>
      </w:pPr>
      <w:r>
        <w:t xml:space="preserve">On définit un parcours comme un </w:t>
      </w:r>
      <w:r w:rsidR="007B699D">
        <w:t xml:space="preserve">extrait de </w:t>
      </w:r>
      <w:r>
        <w:t>GR</w:t>
      </w:r>
      <w:r w:rsidR="007B699D">
        <w:t xml:space="preserve">® ou de GR® de Pays joint avec une cartographie et un descriptif pas à pas. A la différence d’une suggestion (voir </w:t>
      </w:r>
      <w:r w:rsidR="007B699D" w:rsidRPr="007B699D">
        <w:rPr>
          <w:u w:val="single"/>
        </w:rPr>
        <w:t>5.1 D’une suggestion</w:t>
      </w:r>
      <w:r w:rsidR="007B699D">
        <w:t>), l’internaute découpe ses étapes et construit son itinérance à sa convenance sur la trace du GR® ou du GR®</w:t>
      </w:r>
      <w:r w:rsidR="00105621">
        <w:t xml:space="preserve"> de Pays en prenant soin d’enregistrer chacune des étapes de son parcours dans son espace personnel (voir </w:t>
      </w:r>
      <w:r w:rsidR="00105621" w:rsidRPr="00105621">
        <w:rPr>
          <w:u w:val="single"/>
        </w:rPr>
        <w:t xml:space="preserve">9. Comment enregistrer ma </w:t>
      </w:r>
      <w:proofErr w:type="spellStart"/>
      <w:r w:rsidR="00105621" w:rsidRPr="00105621">
        <w:rPr>
          <w:u w:val="single"/>
        </w:rPr>
        <w:t>rando</w:t>
      </w:r>
      <w:proofErr w:type="spellEnd"/>
      <w:r w:rsidR="00105621" w:rsidRPr="00105621">
        <w:rPr>
          <w:u w:val="single"/>
        </w:rPr>
        <w:t xml:space="preserve"> dans mon espace personnel ?</w:t>
      </w:r>
      <w:r w:rsidR="00105621">
        <w:t>)</w:t>
      </w:r>
    </w:p>
    <w:p w:rsidR="00672CEE" w:rsidRDefault="00672CEE" w:rsidP="00672CEE">
      <w:pPr>
        <w:pStyle w:val="Corpsdetexte"/>
      </w:pPr>
    </w:p>
    <w:p w:rsidR="00672CEE" w:rsidRDefault="000C3724" w:rsidP="00672CEE">
      <w:pPr>
        <w:pStyle w:val="Titre2"/>
        <w:ind w:left="1134"/>
      </w:pPr>
      <w:bookmarkStart w:id="22" w:name="_Toc37077682"/>
      <w:r>
        <w:t>3. D’un</w:t>
      </w:r>
      <w:r w:rsidR="007B699D">
        <w:t xml:space="preserve"> itinéraire</w:t>
      </w:r>
      <w:bookmarkEnd w:id="22"/>
    </w:p>
    <w:p w:rsidR="007B699D" w:rsidRDefault="007B699D" w:rsidP="007B699D">
      <w:pPr>
        <w:pStyle w:val="Corpsdetexte"/>
        <w:jc w:val="both"/>
      </w:pPr>
    </w:p>
    <w:p w:rsidR="007B699D" w:rsidRDefault="007B699D" w:rsidP="007B699D">
      <w:pPr>
        <w:pStyle w:val="Corpsdetexte"/>
        <w:jc w:val="both"/>
      </w:pPr>
      <w:r>
        <w:t>On définit un itinéraire comme le tracé intégral d’un GR® ou d’un GR® de Pays. Il est possible de télécharger la trace GPX d’un itinéraire de plusieurs façons</w:t>
      </w:r>
    </w:p>
    <w:p w:rsidR="007B699D" w:rsidRDefault="007B699D" w:rsidP="007B699D">
      <w:pPr>
        <w:pStyle w:val="Corpsdetexte"/>
        <w:numPr>
          <w:ilvl w:val="0"/>
          <w:numId w:val="7"/>
        </w:numPr>
      </w:pPr>
      <w:r>
        <w:t>Depuis la carte de France des GR®</w:t>
      </w:r>
    </w:p>
    <w:p w:rsidR="007B699D" w:rsidRDefault="007B699D" w:rsidP="007B699D">
      <w:pPr>
        <w:pStyle w:val="Corpsdetexte"/>
        <w:numPr>
          <w:ilvl w:val="0"/>
          <w:numId w:val="7"/>
        </w:numPr>
      </w:pPr>
      <w:r>
        <w:t>Depuis un parcours relatif à l’itinéraire</w:t>
      </w:r>
    </w:p>
    <w:p w:rsidR="00672CEE" w:rsidRDefault="007B699D" w:rsidP="007B699D">
      <w:pPr>
        <w:pStyle w:val="Corpsdetexte"/>
      </w:pPr>
      <w:r>
        <w:t>Depuis une suggestion relative à l’itinéraire</w:t>
      </w:r>
    </w:p>
    <w:p w:rsidR="005241A2" w:rsidRDefault="005241A2" w:rsidP="007533AE">
      <w:pPr>
        <w:pStyle w:val="Corpsdetexte"/>
      </w:pPr>
    </w:p>
    <w:p w:rsidR="001038C6" w:rsidRDefault="001038C6" w:rsidP="001038C6">
      <w:pPr>
        <w:pStyle w:val="Titre1"/>
        <w:numPr>
          <w:ilvl w:val="1"/>
          <w:numId w:val="1"/>
        </w:numPr>
        <w:tabs>
          <w:tab w:val="left" w:pos="837"/>
        </w:tabs>
        <w:ind w:hanging="361"/>
      </w:pPr>
      <w:bookmarkStart w:id="23" w:name="_Toc37077683"/>
      <w:r>
        <w:t>Comment créer mon topoguide numérique</w:t>
      </w:r>
      <w:r w:rsidR="005241A2">
        <w:t> ?</w:t>
      </w:r>
      <w:bookmarkEnd w:id="23"/>
    </w:p>
    <w:p w:rsidR="005241A2" w:rsidRDefault="005241A2" w:rsidP="007533AE">
      <w:pPr>
        <w:pStyle w:val="Corpsdetexte"/>
      </w:pPr>
    </w:p>
    <w:p w:rsidR="005241A2" w:rsidRDefault="00E637C4" w:rsidP="00E637C4">
      <w:pPr>
        <w:pStyle w:val="Titre2"/>
        <w:ind w:left="1134"/>
      </w:pPr>
      <w:bookmarkStart w:id="24" w:name="_Toc37077684"/>
      <w:r>
        <w:t>1. D’un</w:t>
      </w:r>
      <w:r w:rsidR="001038C6">
        <w:t>e suggestion</w:t>
      </w:r>
      <w:bookmarkEnd w:id="24"/>
    </w:p>
    <w:p w:rsidR="00E637C4" w:rsidRDefault="00E637C4" w:rsidP="00E637C4">
      <w:pPr>
        <w:pStyle w:val="Corpsdetexte"/>
      </w:pPr>
    </w:p>
    <w:p w:rsidR="001038C6" w:rsidRDefault="001038C6" w:rsidP="001038C6">
      <w:pPr>
        <w:pStyle w:val="Corpsdetexte"/>
        <w:jc w:val="both"/>
      </w:pPr>
      <w:r>
        <w:t>On définit une suggestion comme une proposition de randonnée itinérante clé en main sur un GR® ou un GR® de Pays, prédécoupée en étapes et jointe avec une cartographie IGN au 1:25000</w:t>
      </w:r>
      <w:r w:rsidRPr="00AE28E3">
        <w:rPr>
          <w:vertAlign w:val="superscript"/>
        </w:rPr>
        <w:t>ème</w:t>
      </w:r>
      <w:r>
        <w:t xml:space="preserve"> et un descriptif pas à pas.</w:t>
      </w:r>
    </w:p>
    <w:p w:rsidR="00E637C4" w:rsidRDefault="001038C6" w:rsidP="001038C6">
      <w:pPr>
        <w:pStyle w:val="Corpsdetexte"/>
        <w:jc w:val="both"/>
      </w:pPr>
      <w:r w:rsidRPr="007B699D">
        <w:rPr>
          <w:u w:val="single"/>
        </w:rPr>
        <w:t>NB</w:t>
      </w:r>
      <w:r>
        <w:t xml:space="preserve"> : des outils sont rendus disponibles pour transformer une suggestion en parcours (voir </w:t>
      </w:r>
      <w:r w:rsidRPr="00137309">
        <w:rPr>
          <w:u w:val="single"/>
        </w:rPr>
        <w:t>5.2. D’un parcours</w:t>
      </w:r>
      <w:r>
        <w:t>)</w:t>
      </w:r>
    </w:p>
    <w:p w:rsidR="001038C6" w:rsidRDefault="001038C6" w:rsidP="00E637C4">
      <w:pPr>
        <w:pStyle w:val="Corpsdetexte"/>
      </w:pPr>
    </w:p>
    <w:p w:rsidR="00E637C4" w:rsidRDefault="00E637C4" w:rsidP="00E637C4">
      <w:pPr>
        <w:pStyle w:val="Titre2"/>
        <w:ind w:left="1134"/>
      </w:pPr>
      <w:bookmarkStart w:id="25" w:name="_Toc37077685"/>
      <w:r>
        <w:t>2. D’un parcours</w:t>
      </w:r>
      <w:bookmarkEnd w:id="25"/>
    </w:p>
    <w:p w:rsidR="00E637C4" w:rsidRDefault="00E637C4" w:rsidP="00E637C4">
      <w:pPr>
        <w:pStyle w:val="Corpsdetexte"/>
      </w:pPr>
    </w:p>
    <w:p w:rsidR="001038C6" w:rsidRDefault="001038C6" w:rsidP="001038C6">
      <w:pPr>
        <w:pStyle w:val="Corpsdetexte"/>
        <w:jc w:val="both"/>
      </w:pPr>
      <w:r>
        <w:lastRenderedPageBreak/>
        <w:t xml:space="preserve">On définit un parcours comme un extrait de GR® ou de GR® de Pays joint avec une cartographie et un descriptif pas à pas. A la différence d’une suggestion (voir </w:t>
      </w:r>
      <w:r>
        <w:rPr>
          <w:u w:val="single"/>
        </w:rPr>
        <w:t>6</w:t>
      </w:r>
      <w:r w:rsidRPr="007B699D">
        <w:rPr>
          <w:u w:val="single"/>
        </w:rPr>
        <w:t>.1 D’une suggestion</w:t>
      </w:r>
      <w:r>
        <w:t xml:space="preserve">), l’internaute découpe ses étapes et construit son itinérance à sa convenance sur la trace du GR® ou du GR® de Pays en prenant soin d’enregistrer chacune des étapes de son parcours dans son espace personnel (voir </w:t>
      </w:r>
      <w:r w:rsidRPr="00105621">
        <w:rPr>
          <w:u w:val="single"/>
        </w:rPr>
        <w:t xml:space="preserve">9. Comment enregistrer ma </w:t>
      </w:r>
      <w:proofErr w:type="spellStart"/>
      <w:r w:rsidRPr="00105621">
        <w:rPr>
          <w:u w:val="single"/>
        </w:rPr>
        <w:t>rando</w:t>
      </w:r>
      <w:proofErr w:type="spellEnd"/>
      <w:r w:rsidRPr="00105621">
        <w:rPr>
          <w:u w:val="single"/>
        </w:rPr>
        <w:t xml:space="preserve"> dans mon espace personnel ?</w:t>
      </w:r>
      <w:r>
        <w:t>).</w:t>
      </w:r>
    </w:p>
    <w:p w:rsidR="001038C6" w:rsidRDefault="001038C6" w:rsidP="00E637C4">
      <w:pPr>
        <w:pStyle w:val="Corpsdetexte"/>
      </w:pPr>
    </w:p>
    <w:p w:rsidR="00E637C4" w:rsidRDefault="00E637C4" w:rsidP="00E637C4">
      <w:pPr>
        <w:pStyle w:val="Corpsdetexte"/>
      </w:pPr>
    </w:p>
    <w:p w:rsidR="00E637C4" w:rsidRDefault="00E637C4" w:rsidP="00E637C4">
      <w:pPr>
        <w:pStyle w:val="Titre2"/>
        <w:ind w:left="1134"/>
      </w:pPr>
      <w:bookmarkStart w:id="26" w:name="_Toc37077686"/>
      <w:r>
        <w:t>3. D’un</w:t>
      </w:r>
      <w:r w:rsidR="001038C6">
        <w:t xml:space="preserve"> itinéraire</w:t>
      </w:r>
      <w:bookmarkEnd w:id="26"/>
    </w:p>
    <w:p w:rsidR="00E637C4" w:rsidRDefault="00E637C4" w:rsidP="00E637C4">
      <w:pPr>
        <w:pStyle w:val="Corpsdetexte"/>
      </w:pPr>
    </w:p>
    <w:p w:rsidR="00E637C4" w:rsidRDefault="001038C6" w:rsidP="00E637C4">
      <w:pPr>
        <w:pStyle w:val="Corpsdetexte"/>
      </w:pPr>
      <w:r>
        <w:t xml:space="preserve">On définit un itinéraire comme le tracé intégral d’un GR® ou d’un GR® de Pays. L’itinéraire permet uniquement le téléchargement de la trace GPX correspondante. Il n’est par conséquent pas possible de télécharger un document PDF regroupant les données cartographiques et le pas à pas correspondant. </w:t>
      </w:r>
    </w:p>
    <w:p w:rsidR="005241A2" w:rsidRDefault="005241A2" w:rsidP="007533AE">
      <w:pPr>
        <w:pStyle w:val="Corpsdetexte"/>
      </w:pPr>
    </w:p>
    <w:p w:rsidR="005241A2" w:rsidRDefault="005241A2">
      <w:pPr>
        <w:pStyle w:val="Titre1"/>
        <w:numPr>
          <w:ilvl w:val="1"/>
          <w:numId w:val="1"/>
        </w:numPr>
        <w:tabs>
          <w:tab w:val="left" w:pos="837"/>
        </w:tabs>
        <w:ind w:hanging="361"/>
      </w:pPr>
      <w:bookmarkStart w:id="27" w:name="_Toc37077687"/>
      <w:r>
        <w:t>Comment afficher les hébergements sur une carte ?</w:t>
      </w:r>
      <w:bookmarkEnd w:id="27"/>
    </w:p>
    <w:p w:rsidR="005241A2" w:rsidRDefault="005241A2" w:rsidP="007533AE">
      <w:pPr>
        <w:pStyle w:val="Corpsdetexte"/>
      </w:pPr>
    </w:p>
    <w:p w:rsidR="005241A2" w:rsidRDefault="005241A2" w:rsidP="0029553F">
      <w:pPr>
        <w:pStyle w:val="Corpsdetexte"/>
      </w:pPr>
      <w:r>
        <w:t>Toto</w:t>
      </w:r>
    </w:p>
    <w:p w:rsidR="005241A2" w:rsidRDefault="005241A2" w:rsidP="007533AE">
      <w:pPr>
        <w:pStyle w:val="Corpsdetexte"/>
      </w:pPr>
    </w:p>
    <w:p w:rsidR="005241A2" w:rsidRDefault="005241A2">
      <w:pPr>
        <w:pStyle w:val="Titre1"/>
        <w:numPr>
          <w:ilvl w:val="1"/>
          <w:numId w:val="1"/>
        </w:numPr>
        <w:tabs>
          <w:tab w:val="left" w:pos="837"/>
        </w:tabs>
        <w:ind w:hanging="361"/>
      </w:pPr>
      <w:bookmarkStart w:id="28" w:name="_Toc37077688"/>
      <w:r>
        <w:t>Comment afficher les points de restauration sur la carte ?</w:t>
      </w:r>
      <w:bookmarkEnd w:id="28"/>
    </w:p>
    <w:p w:rsidR="005241A2" w:rsidRDefault="005241A2" w:rsidP="007533AE">
      <w:pPr>
        <w:pStyle w:val="Corpsdetexte"/>
      </w:pPr>
    </w:p>
    <w:p w:rsidR="005241A2" w:rsidRDefault="005241A2" w:rsidP="0029553F">
      <w:pPr>
        <w:pStyle w:val="Corpsdetexte"/>
      </w:pPr>
      <w:r>
        <w:t>Toto</w:t>
      </w:r>
    </w:p>
    <w:p w:rsidR="005241A2" w:rsidRDefault="005241A2" w:rsidP="007533AE">
      <w:pPr>
        <w:pStyle w:val="Corpsdetexte"/>
      </w:pPr>
    </w:p>
    <w:p w:rsidR="005241A2" w:rsidRDefault="005241A2">
      <w:pPr>
        <w:pStyle w:val="Titre1"/>
        <w:numPr>
          <w:ilvl w:val="1"/>
          <w:numId w:val="1"/>
        </w:numPr>
        <w:tabs>
          <w:tab w:val="left" w:pos="837"/>
        </w:tabs>
        <w:ind w:hanging="361"/>
      </w:pPr>
      <w:bookmarkStart w:id="29" w:name="_Toc37077689"/>
      <w:r>
        <w:t xml:space="preserve">Comment enregistrer </w:t>
      </w:r>
      <w:r w:rsidR="001038C6">
        <w:t>m</w:t>
      </w:r>
      <w:r w:rsidR="00605B95">
        <w:t xml:space="preserve">a </w:t>
      </w:r>
      <w:proofErr w:type="spellStart"/>
      <w:r w:rsidR="00605B95">
        <w:t>rando</w:t>
      </w:r>
      <w:proofErr w:type="spellEnd"/>
      <w:r>
        <w:t xml:space="preserve"> dans mon espace personnel ?</w:t>
      </w:r>
      <w:bookmarkEnd w:id="29"/>
    </w:p>
    <w:p w:rsidR="005241A2" w:rsidRDefault="005241A2" w:rsidP="007533AE">
      <w:pPr>
        <w:pStyle w:val="Corpsdetexte"/>
      </w:pPr>
    </w:p>
    <w:p w:rsidR="005241A2" w:rsidRDefault="005241A2" w:rsidP="0029553F">
      <w:pPr>
        <w:pStyle w:val="Corpsdetexte"/>
      </w:pPr>
      <w:r>
        <w:t>Toto</w:t>
      </w:r>
    </w:p>
    <w:p w:rsidR="005241A2" w:rsidRDefault="005241A2" w:rsidP="007533AE">
      <w:pPr>
        <w:pStyle w:val="Corpsdetexte"/>
      </w:pPr>
    </w:p>
    <w:p w:rsidR="005241A2" w:rsidRDefault="005241A2">
      <w:pPr>
        <w:pStyle w:val="Titre1"/>
        <w:numPr>
          <w:ilvl w:val="1"/>
          <w:numId w:val="1"/>
        </w:numPr>
        <w:tabs>
          <w:tab w:val="left" w:pos="837"/>
        </w:tabs>
        <w:ind w:hanging="361"/>
      </w:pPr>
      <w:bookmarkStart w:id="30" w:name="_Toc37077690"/>
      <w:r>
        <w:t>Comment trouver un lieu ?</w:t>
      </w:r>
      <w:bookmarkEnd w:id="30"/>
    </w:p>
    <w:p w:rsidR="005241A2" w:rsidRDefault="005241A2" w:rsidP="007533AE">
      <w:pPr>
        <w:pStyle w:val="Corpsdetexte"/>
      </w:pPr>
    </w:p>
    <w:p w:rsidR="005241A2" w:rsidRDefault="005241A2" w:rsidP="0029553F">
      <w:pPr>
        <w:pStyle w:val="Corpsdetexte"/>
      </w:pPr>
      <w:r>
        <w:t>Toto</w:t>
      </w:r>
    </w:p>
    <w:p w:rsidR="005241A2" w:rsidRDefault="005241A2" w:rsidP="007533AE">
      <w:pPr>
        <w:pStyle w:val="Corpsdetexte"/>
      </w:pPr>
    </w:p>
    <w:p w:rsidR="005241A2" w:rsidRDefault="005241A2">
      <w:pPr>
        <w:pStyle w:val="Titre1"/>
        <w:numPr>
          <w:ilvl w:val="1"/>
          <w:numId w:val="1"/>
        </w:numPr>
        <w:tabs>
          <w:tab w:val="left" w:pos="837"/>
        </w:tabs>
        <w:ind w:hanging="361"/>
      </w:pPr>
      <w:bookmarkStart w:id="31" w:name="_Toc37077691"/>
      <w:r>
        <w:t>A quoi sert la case à cocher « itinéraire » ?</w:t>
      </w:r>
      <w:bookmarkEnd w:id="31"/>
    </w:p>
    <w:p w:rsidR="005241A2" w:rsidRDefault="005241A2" w:rsidP="007533AE">
      <w:pPr>
        <w:pStyle w:val="Corpsdetexte"/>
      </w:pPr>
    </w:p>
    <w:p w:rsidR="007533AE" w:rsidRPr="007533AE" w:rsidRDefault="007533AE" w:rsidP="007533AE">
      <w:pPr>
        <w:pStyle w:val="Corpsdetexte"/>
        <w:rPr>
          <w:lang w:bidi="ar-SA"/>
        </w:rPr>
      </w:pPr>
      <w:r w:rsidRPr="007533AE">
        <w:rPr>
          <w:lang w:bidi="ar-SA"/>
        </w:rPr>
        <w:t>Comment faire pour aller d'un point A à un point B en empruntant plusieurs GR ? </w:t>
      </w:r>
    </w:p>
    <w:p w:rsidR="007533AE" w:rsidRPr="007533AE" w:rsidRDefault="007533AE" w:rsidP="007533AE">
      <w:pPr>
        <w:pStyle w:val="Corpsdetexte"/>
        <w:rPr>
          <w:lang w:bidi="ar-SA"/>
        </w:rPr>
      </w:pPr>
      <w:r w:rsidRPr="007533AE">
        <w:rPr>
          <w:color w:val="C82613"/>
          <w:bdr w:val="none" w:sz="0" w:space="0" w:color="auto" w:frame="1"/>
          <w:lang w:bidi="ar-SA"/>
        </w:rPr>
        <w:t>--&gt; Question effectivement essentielle, mais je me demande si elle ne sort pas du cadre "technique cartographique". Je la verrai peut-être davantage dans votre manuel de première utilisation. Je peux toutefois approcher une réponse dans les questions "à quoi sert la case à cocher "itinéraire", "parcours" et "suggestion".</w:t>
      </w:r>
    </w:p>
    <w:p w:rsidR="007533AE" w:rsidRPr="007533AE" w:rsidRDefault="007533AE" w:rsidP="007533AE">
      <w:pPr>
        <w:pStyle w:val="Corpsdetexte"/>
        <w:rPr>
          <w:lang w:bidi="ar-SA"/>
        </w:rPr>
      </w:pPr>
      <w:r w:rsidRPr="007533AE">
        <w:rPr>
          <w:color w:val="C82613"/>
          <w:bdr w:val="none" w:sz="0" w:space="0" w:color="auto" w:frame="1"/>
          <w:lang w:bidi="ar-SA"/>
        </w:rPr>
        <w:t xml:space="preserve">--&gt; S'il vous est déjà arrivé de répondre à un internaute à cette question, je serai intéressé par obtenir la réponse que vous lui avez formulé, car je pense qu'on </w:t>
      </w:r>
      <w:proofErr w:type="spellStart"/>
      <w:proofErr w:type="gramStart"/>
      <w:r w:rsidRPr="007533AE">
        <w:rPr>
          <w:color w:val="C82613"/>
          <w:bdr w:val="none" w:sz="0" w:space="0" w:color="auto" w:frame="1"/>
          <w:lang w:bidi="ar-SA"/>
        </w:rPr>
        <w:t>peux</w:t>
      </w:r>
      <w:proofErr w:type="spellEnd"/>
      <w:proofErr w:type="gramEnd"/>
      <w:r w:rsidRPr="007533AE">
        <w:rPr>
          <w:color w:val="C82613"/>
          <w:bdr w:val="none" w:sz="0" w:space="0" w:color="auto" w:frame="1"/>
          <w:lang w:bidi="ar-SA"/>
        </w:rPr>
        <w:t xml:space="preserve"> très vite partir dans tous les sens sur cette question. Obtenir vos éléments de réponse pourrait ainsi aider à mieux clarifier la chose.</w:t>
      </w:r>
    </w:p>
    <w:p w:rsidR="005241A2" w:rsidRPr="007533AE" w:rsidRDefault="005241A2" w:rsidP="007533AE">
      <w:pPr>
        <w:pStyle w:val="Corpsdetexte"/>
      </w:pPr>
    </w:p>
    <w:p w:rsidR="005241A2" w:rsidRDefault="005241A2">
      <w:pPr>
        <w:pStyle w:val="Titre1"/>
        <w:numPr>
          <w:ilvl w:val="1"/>
          <w:numId w:val="1"/>
        </w:numPr>
        <w:tabs>
          <w:tab w:val="left" w:pos="837"/>
        </w:tabs>
        <w:ind w:hanging="361"/>
      </w:pPr>
      <w:bookmarkStart w:id="32" w:name="_Toc37077692"/>
      <w:r>
        <w:t>A quoi sert la case à cocher « parcours » ?</w:t>
      </w:r>
      <w:bookmarkEnd w:id="32"/>
    </w:p>
    <w:p w:rsidR="005241A2" w:rsidRDefault="005241A2" w:rsidP="007533AE">
      <w:pPr>
        <w:pStyle w:val="Corpsdetexte"/>
      </w:pPr>
    </w:p>
    <w:p w:rsidR="005241A2" w:rsidRDefault="005241A2" w:rsidP="0029553F">
      <w:pPr>
        <w:pStyle w:val="Corpsdetexte"/>
      </w:pPr>
      <w:r>
        <w:t>Toto</w:t>
      </w:r>
    </w:p>
    <w:p w:rsidR="005241A2" w:rsidRDefault="005241A2" w:rsidP="007533AE">
      <w:pPr>
        <w:pStyle w:val="Corpsdetexte"/>
      </w:pPr>
    </w:p>
    <w:p w:rsidR="005241A2" w:rsidRDefault="005241A2" w:rsidP="005241A2">
      <w:pPr>
        <w:pStyle w:val="Titre1"/>
        <w:numPr>
          <w:ilvl w:val="1"/>
          <w:numId w:val="1"/>
        </w:numPr>
        <w:tabs>
          <w:tab w:val="left" w:pos="837"/>
        </w:tabs>
        <w:ind w:hanging="361"/>
      </w:pPr>
      <w:bookmarkStart w:id="33" w:name="_Toc37077693"/>
      <w:r>
        <w:t>A quoi sert la case à cocher « suggestion » ?</w:t>
      </w:r>
      <w:bookmarkEnd w:id="33"/>
    </w:p>
    <w:p w:rsidR="005241A2" w:rsidRDefault="005241A2" w:rsidP="007533AE">
      <w:pPr>
        <w:pStyle w:val="Corpsdetexte"/>
      </w:pPr>
    </w:p>
    <w:p w:rsidR="005241A2" w:rsidRDefault="005241A2" w:rsidP="0029553F">
      <w:pPr>
        <w:pStyle w:val="Corpsdetexte"/>
      </w:pPr>
      <w:r>
        <w:t>Toto</w:t>
      </w:r>
    </w:p>
    <w:p w:rsidR="005241A2" w:rsidRDefault="005241A2" w:rsidP="007533AE">
      <w:pPr>
        <w:pStyle w:val="Corpsdetexte"/>
      </w:pPr>
    </w:p>
    <w:p w:rsidR="002F697A" w:rsidRDefault="002F697A">
      <w:pPr>
        <w:pStyle w:val="Corpsdetexte"/>
        <w:spacing w:before="1"/>
        <w:ind w:left="116" w:right="457"/>
      </w:pPr>
    </w:p>
    <w:sectPr w:rsidR="002F697A" w:rsidSect="005B6F5A">
      <w:footerReference w:type="default" r:id="rId21"/>
      <w:pgSz w:w="11900" w:h="16850"/>
      <w:pgMar w:top="1600" w:right="1200" w:bottom="940" w:left="1300" w:header="0" w:footer="1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D89" w:rsidRDefault="00A62D89">
      <w:r>
        <w:separator/>
      </w:r>
    </w:p>
  </w:endnote>
  <w:endnote w:type="continuationSeparator" w:id="0">
    <w:p w:rsidR="00A62D89" w:rsidRDefault="00A62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45F" w:rsidRDefault="00D1145F" w:rsidP="00D72E0A">
    <w:pPr>
      <w:pStyle w:val="Pieddepage"/>
    </w:pPr>
    <w:r>
      <w:rPr>
        <w:noProof/>
        <w:lang w:bidi="ar-SA"/>
      </w:rPr>
      <w:drawing>
        <wp:inline distT="0" distB="0" distL="0" distR="0" wp14:anchorId="2401CF3A" wp14:editId="7477A195">
          <wp:extent cx="1117680" cy="380011"/>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FR_signature.jpg"/>
                  <pic:cNvPicPr/>
                </pic:nvPicPr>
                <pic:blipFill>
                  <a:blip r:embed="rId1">
                    <a:extLst>
                      <a:ext uri="{28A0092B-C50C-407E-A947-70E740481C1C}">
                        <a14:useLocalDpi xmlns:a14="http://schemas.microsoft.com/office/drawing/2010/main" val="0"/>
                      </a:ext>
                    </a:extLst>
                  </a:blip>
                  <a:stretch>
                    <a:fillRect/>
                  </a:stretch>
                </pic:blipFill>
                <pic:spPr>
                  <a:xfrm>
                    <a:off x="0" y="0"/>
                    <a:ext cx="1120591" cy="38100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45F" w:rsidRDefault="00D1145F">
    <w:pPr>
      <w:pStyle w:val="Pieddepage"/>
      <w:pBdr>
        <w:top w:val="thinThickSmallGap" w:sz="24" w:space="1" w:color="622423" w:themeColor="accent2" w:themeShade="7F"/>
      </w:pBdr>
      <w:rPr>
        <w:rFonts w:asciiTheme="majorHAnsi" w:eastAsiaTheme="majorEastAsia" w:hAnsiTheme="majorHAnsi" w:cstheme="majorBidi"/>
      </w:rPr>
    </w:pPr>
    <w:r>
      <w:rPr>
        <w:noProof/>
        <w:lang w:bidi="ar-SA"/>
      </w:rPr>
      <w:drawing>
        <wp:inline distT="0" distB="0" distL="0" distR="0" wp14:anchorId="04D6C619" wp14:editId="3E7A5C70">
          <wp:extent cx="1117680" cy="380011"/>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FR_signature.jpg"/>
                  <pic:cNvPicPr/>
                </pic:nvPicPr>
                <pic:blipFill>
                  <a:blip r:embed="rId1">
                    <a:extLst>
                      <a:ext uri="{28A0092B-C50C-407E-A947-70E740481C1C}">
                        <a14:useLocalDpi xmlns:a14="http://schemas.microsoft.com/office/drawing/2010/main" val="0"/>
                      </a:ext>
                    </a:extLst>
                  </a:blip>
                  <a:stretch>
                    <a:fillRect/>
                  </a:stretch>
                </pic:blipFill>
                <pic:spPr>
                  <a:xfrm>
                    <a:off x="0" y="0"/>
                    <a:ext cx="1120591" cy="381001"/>
                  </a:xfrm>
                  <a:prstGeom prst="rect">
                    <a:avLst/>
                  </a:prstGeom>
                </pic:spPr>
              </pic:pic>
            </a:graphicData>
          </a:graphic>
        </wp:inline>
      </w:drawing>
    </w:r>
    <w:r>
      <w:rPr>
        <w:rFonts w:asciiTheme="majorHAnsi" w:eastAsiaTheme="majorEastAsia" w:hAnsiTheme="majorHAnsi" w:cstheme="majorBidi"/>
      </w:rPr>
      <w:ptab w:relativeTo="margin" w:alignment="right" w:leader="none"/>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2A07D2" w:rsidRPr="002A07D2">
      <w:rPr>
        <w:rFonts w:asciiTheme="majorHAnsi" w:eastAsiaTheme="majorEastAsia" w:hAnsiTheme="majorHAnsi" w:cstheme="majorBidi"/>
        <w:noProof/>
      </w:rPr>
      <w:t>11</w:t>
    </w:r>
    <w:r>
      <w:rPr>
        <w:rFonts w:asciiTheme="majorHAnsi" w:eastAsiaTheme="majorEastAsia" w:hAnsiTheme="majorHAnsi" w:cstheme="majorBidi"/>
      </w:rPr>
      <w:fldChar w:fldCharType="end"/>
    </w:r>
  </w:p>
  <w:p w:rsidR="00D1145F" w:rsidRDefault="00D1145F">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D89" w:rsidRDefault="00A62D89">
      <w:r>
        <w:separator/>
      </w:r>
    </w:p>
  </w:footnote>
  <w:footnote w:type="continuationSeparator" w:id="0">
    <w:p w:rsidR="00A62D89" w:rsidRDefault="00A62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7733"/>
    <w:multiLevelType w:val="hybridMultilevel"/>
    <w:tmpl w:val="77989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C118E3"/>
    <w:multiLevelType w:val="hybridMultilevel"/>
    <w:tmpl w:val="DE0E7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63792B"/>
    <w:multiLevelType w:val="hybridMultilevel"/>
    <w:tmpl w:val="6E5421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992FF8"/>
    <w:multiLevelType w:val="hybridMultilevel"/>
    <w:tmpl w:val="0ABC36C0"/>
    <w:lvl w:ilvl="0" w:tplc="DD8A7438">
      <w:start w:val="1"/>
      <w:numFmt w:val="decimal"/>
      <w:lvlText w:val="%1."/>
      <w:lvlJc w:val="left"/>
      <w:pPr>
        <w:ind w:left="836" w:hanging="480"/>
      </w:pPr>
      <w:rPr>
        <w:rFonts w:ascii="Calibri" w:eastAsia="Calibri" w:hAnsi="Calibri" w:cs="Calibri" w:hint="default"/>
        <w:b/>
        <w:bCs/>
        <w:w w:val="100"/>
        <w:sz w:val="22"/>
        <w:szCs w:val="22"/>
        <w:lang w:val="fr-FR" w:eastAsia="fr-FR" w:bidi="fr-FR"/>
      </w:rPr>
    </w:lvl>
    <w:lvl w:ilvl="1" w:tplc="0A98A966">
      <w:start w:val="1"/>
      <w:numFmt w:val="decimal"/>
      <w:lvlText w:val="%2."/>
      <w:lvlJc w:val="left"/>
      <w:pPr>
        <w:ind w:left="836" w:hanging="360"/>
      </w:pPr>
      <w:rPr>
        <w:rFonts w:hint="default"/>
        <w:spacing w:val="-2"/>
        <w:w w:val="99"/>
        <w:lang w:val="fr-FR" w:eastAsia="fr-FR" w:bidi="fr-FR"/>
      </w:rPr>
    </w:lvl>
    <w:lvl w:ilvl="2" w:tplc="261C80B4">
      <w:numFmt w:val="bullet"/>
      <w:lvlText w:val="•"/>
      <w:lvlJc w:val="left"/>
      <w:pPr>
        <w:ind w:left="2551" w:hanging="360"/>
      </w:pPr>
      <w:rPr>
        <w:rFonts w:hint="default"/>
        <w:lang w:val="fr-FR" w:eastAsia="fr-FR" w:bidi="fr-FR"/>
      </w:rPr>
    </w:lvl>
    <w:lvl w:ilvl="3" w:tplc="DC729134">
      <w:numFmt w:val="bullet"/>
      <w:lvlText w:val="•"/>
      <w:lvlJc w:val="left"/>
      <w:pPr>
        <w:ind w:left="3407" w:hanging="360"/>
      </w:pPr>
      <w:rPr>
        <w:rFonts w:hint="default"/>
        <w:lang w:val="fr-FR" w:eastAsia="fr-FR" w:bidi="fr-FR"/>
      </w:rPr>
    </w:lvl>
    <w:lvl w:ilvl="4" w:tplc="1EA03EB8">
      <w:numFmt w:val="bullet"/>
      <w:lvlText w:val="•"/>
      <w:lvlJc w:val="left"/>
      <w:pPr>
        <w:ind w:left="4263" w:hanging="360"/>
      </w:pPr>
      <w:rPr>
        <w:rFonts w:hint="default"/>
        <w:lang w:val="fr-FR" w:eastAsia="fr-FR" w:bidi="fr-FR"/>
      </w:rPr>
    </w:lvl>
    <w:lvl w:ilvl="5" w:tplc="9DC4CEB4">
      <w:numFmt w:val="bullet"/>
      <w:lvlText w:val="•"/>
      <w:lvlJc w:val="left"/>
      <w:pPr>
        <w:ind w:left="5119" w:hanging="360"/>
      </w:pPr>
      <w:rPr>
        <w:rFonts w:hint="default"/>
        <w:lang w:val="fr-FR" w:eastAsia="fr-FR" w:bidi="fr-FR"/>
      </w:rPr>
    </w:lvl>
    <w:lvl w:ilvl="6" w:tplc="8876C016">
      <w:numFmt w:val="bullet"/>
      <w:lvlText w:val="•"/>
      <w:lvlJc w:val="left"/>
      <w:pPr>
        <w:ind w:left="5975" w:hanging="360"/>
      </w:pPr>
      <w:rPr>
        <w:rFonts w:hint="default"/>
        <w:lang w:val="fr-FR" w:eastAsia="fr-FR" w:bidi="fr-FR"/>
      </w:rPr>
    </w:lvl>
    <w:lvl w:ilvl="7" w:tplc="8A08B764">
      <w:numFmt w:val="bullet"/>
      <w:lvlText w:val="•"/>
      <w:lvlJc w:val="left"/>
      <w:pPr>
        <w:ind w:left="6831" w:hanging="360"/>
      </w:pPr>
      <w:rPr>
        <w:rFonts w:hint="default"/>
        <w:lang w:val="fr-FR" w:eastAsia="fr-FR" w:bidi="fr-FR"/>
      </w:rPr>
    </w:lvl>
    <w:lvl w:ilvl="8" w:tplc="F26E1372">
      <w:numFmt w:val="bullet"/>
      <w:lvlText w:val="•"/>
      <w:lvlJc w:val="left"/>
      <w:pPr>
        <w:ind w:left="7687" w:hanging="360"/>
      </w:pPr>
      <w:rPr>
        <w:rFonts w:hint="default"/>
        <w:lang w:val="fr-FR" w:eastAsia="fr-FR" w:bidi="fr-FR"/>
      </w:rPr>
    </w:lvl>
  </w:abstractNum>
  <w:abstractNum w:abstractNumId="4" w15:restartNumberingAfterBreak="0">
    <w:nsid w:val="47901CB0"/>
    <w:multiLevelType w:val="hybridMultilevel"/>
    <w:tmpl w:val="6E288F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47AB3363"/>
    <w:multiLevelType w:val="hybridMultilevel"/>
    <w:tmpl w:val="236C50F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15:restartNumberingAfterBreak="0">
    <w:nsid w:val="6D372141"/>
    <w:multiLevelType w:val="hybridMultilevel"/>
    <w:tmpl w:val="C88AD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97A"/>
    <w:rsid w:val="00015F10"/>
    <w:rsid w:val="000313E8"/>
    <w:rsid w:val="00033558"/>
    <w:rsid w:val="00044491"/>
    <w:rsid w:val="0007164B"/>
    <w:rsid w:val="00077E6A"/>
    <w:rsid w:val="000A1A15"/>
    <w:rsid w:val="000C3724"/>
    <w:rsid w:val="00102B2B"/>
    <w:rsid w:val="001038C6"/>
    <w:rsid w:val="00105621"/>
    <w:rsid w:val="00127BF9"/>
    <w:rsid w:val="00137309"/>
    <w:rsid w:val="00167AAB"/>
    <w:rsid w:val="00197D9E"/>
    <w:rsid w:val="001C4EEA"/>
    <w:rsid w:val="001D5645"/>
    <w:rsid w:val="00221533"/>
    <w:rsid w:val="0023504E"/>
    <w:rsid w:val="0029553F"/>
    <w:rsid w:val="002A07D2"/>
    <w:rsid w:val="002A1FFA"/>
    <w:rsid w:val="002A68C1"/>
    <w:rsid w:val="002E6149"/>
    <w:rsid w:val="002F697A"/>
    <w:rsid w:val="00345933"/>
    <w:rsid w:val="00361943"/>
    <w:rsid w:val="003623F0"/>
    <w:rsid w:val="00371E8C"/>
    <w:rsid w:val="00397A4A"/>
    <w:rsid w:val="003D0976"/>
    <w:rsid w:val="004004A7"/>
    <w:rsid w:val="00432542"/>
    <w:rsid w:val="00441822"/>
    <w:rsid w:val="004C56C8"/>
    <w:rsid w:val="004D084A"/>
    <w:rsid w:val="004E63B6"/>
    <w:rsid w:val="005241A2"/>
    <w:rsid w:val="005817C6"/>
    <w:rsid w:val="00582759"/>
    <w:rsid w:val="00583D4F"/>
    <w:rsid w:val="005B6F5A"/>
    <w:rsid w:val="005E1587"/>
    <w:rsid w:val="005E177B"/>
    <w:rsid w:val="005E4D08"/>
    <w:rsid w:val="00605B95"/>
    <w:rsid w:val="0061041F"/>
    <w:rsid w:val="00672CEE"/>
    <w:rsid w:val="0070055A"/>
    <w:rsid w:val="00702676"/>
    <w:rsid w:val="007533AE"/>
    <w:rsid w:val="007B699D"/>
    <w:rsid w:val="007C0127"/>
    <w:rsid w:val="007C7A8A"/>
    <w:rsid w:val="007E7511"/>
    <w:rsid w:val="008024B7"/>
    <w:rsid w:val="0084340B"/>
    <w:rsid w:val="00883D87"/>
    <w:rsid w:val="008B5B27"/>
    <w:rsid w:val="008C5342"/>
    <w:rsid w:val="00940E9B"/>
    <w:rsid w:val="009B3CE2"/>
    <w:rsid w:val="009E6112"/>
    <w:rsid w:val="00A03259"/>
    <w:rsid w:val="00A12D75"/>
    <w:rsid w:val="00A329FA"/>
    <w:rsid w:val="00A451E6"/>
    <w:rsid w:val="00A62D89"/>
    <w:rsid w:val="00A8777B"/>
    <w:rsid w:val="00AB7809"/>
    <w:rsid w:val="00AD7255"/>
    <w:rsid w:val="00AE28E3"/>
    <w:rsid w:val="00B45FDA"/>
    <w:rsid w:val="00B571E5"/>
    <w:rsid w:val="00B64E2B"/>
    <w:rsid w:val="00C81F51"/>
    <w:rsid w:val="00C905BA"/>
    <w:rsid w:val="00D1145F"/>
    <w:rsid w:val="00D12305"/>
    <w:rsid w:val="00D21933"/>
    <w:rsid w:val="00D52E57"/>
    <w:rsid w:val="00D6539C"/>
    <w:rsid w:val="00D662D0"/>
    <w:rsid w:val="00D70059"/>
    <w:rsid w:val="00D72E0A"/>
    <w:rsid w:val="00D812F2"/>
    <w:rsid w:val="00DA6A6A"/>
    <w:rsid w:val="00DB2718"/>
    <w:rsid w:val="00DE15CE"/>
    <w:rsid w:val="00E07DA2"/>
    <w:rsid w:val="00E33D68"/>
    <w:rsid w:val="00E43640"/>
    <w:rsid w:val="00E637C4"/>
    <w:rsid w:val="00E7213B"/>
    <w:rsid w:val="00E81087"/>
    <w:rsid w:val="00EA35A9"/>
    <w:rsid w:val="00EC72AD"/>
    <w:rsid w:val="00EC7D02"/>
    <w:rsid w:val="00EE6C6B"/>
    <w:rsid w:val="00EF6A95"/>
    <w:rsid w:val="00F01940"/>
    <w:rsid w:val="00F152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167F69-0C03-4B2A-987B-85FD9E571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fr-FR" w:eastAsia="fr-FR" w:bidi="fr-FR"/>
    </w:rPr>
  </w:style>
  <w:style w:type="paragraph" w:styleId="Titre1">
    <w:name w:val="heading 1"/>
    <w:basedOn w:val="Normal"/>
    <w:uiPriority w:val="1"/>
    <w:qFormat/>
    <w:pPr>
      <w:spacing w:before="47"/>
      <w:ind w:left="836" w:hanging="361"/>
      <w:outlineLvl w:val="0"/>
    </w:pPr>
    <w:rPr>
      <w:rFonts w:ascii="Calibri Light" w:eastAsia="Calibri Light" w:hAnsi="Calibri Light" w:cs="Calibri Light"/>
      <w:sz w:val="26"/>
      <w:szCs w:val="26"/>
    </w:rPr>
  </w:style>
  <w:style w:type="paragraph" w:styleId="Titre2">
    <w:name w:val="heading 2"/>
    <w:basedOn w:val="Normal"/>
    <w:uiPriority w:val="1"/>
    <w:qFormat/>
    <w:pPr>
      <w:ind w:left="116"/>
      <w:outlineLvl w:val="1"/>
    </w:pPr>
    <w:rPr>
      <w:rFonts w:ascii="Calibri Light" w:eastAsia="Calibri Light" w:hAnsi="Calibri Light" w:cs="Calibri Light"/>
      <w:sz w:val="24"/>
      <w:szCs w:val="24"/>
    </w:rPr>
  </w:style>
  <w:style w:type="paragraph" w:styleId="Titre3">
    <w:name w:val="heading 3"/>
    <w:basedOn w:val="Normal"/>
    <w:next w:val="Normal"/>
    <w:link w:val="Titre3Car"/>
    <w:uiPriority w:val="9"/>
    <w:unhideWhenUsed/>
    <w:qFormat/>
    <w:rsid w:val="00441822"/>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A12D7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pPr>
      <w:ind w:left="836" w:right="222" w:hanging="837"/>
      <w:jc w:val="right"/>
    </w:pPr>
    <w:rPr>
      <w:b/>
      <w:bCs/>
    </w:rPr>
  </w:style>
  <w:style w:type="paragraph" w:styleId="TM2">
    <w:name w:val="toc 2"/>
    <w:basedOn w:val="Normal"/>
    <w:uiPriority w:val="39"/>
    <w:qFormat/>
    <w:pPr>
      <w:ind w:right="222"/>
      <w:jc w:val="right"/>
    </w:pPr>
  </w:style>
  <w:style w:type="paragraph" w:styleId="TM3">
    <w:name w:val="toc 3"/>
    <w:basedOn w:val="Normal"/>
    <w:uiPriority w:val="39"/>
    <w:qFormat/>
    <w:pPr>
      <w:ind w:left="836" w:hanging="481"/>
    </w:pPr>
    <w:rPr>
      <w:b/>
      <w:bCs/>
    </w:rPr>
  </w:style>
  <w:style w:type="paragraph" w:styleId="TM4">
    <w:name w:val="toc 4"/>
    <w:basedOn w:val="Normal"/>
    <w:uiPriority w:val="1"/>
    <w:qFormat/>
    <w:pPr>
      <w:ind w:left="596"/>
    </w:pPr>
    <w:rPr>
      <w:b/>
      <w:bCs/>
    </w:rPr>
  </w:style>
  <w:style w:type="paragraph" w:styleId="Corpsdetexte">
    <w:name w:val="Body Text"/>
    <w:basedOn w:val="Normal"/>
    <w:uiPriority w:val="1"/>
    <w:qFormat/>
  </w:style>
  <w:style w:type="paragraph" w:styleId="Paragraphedeliste">
    <w:name w:val="List Paragraph"/>
    <w:basedOn w:val="Normal"/>
    <w:uiPriority w:val="1"/>
    <w:qFormat/>
    <w:pPr>
      <w:ind w:left="836" w:hanging="361"/>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9B3CE2"/>
    <w:rPr>
      <w:rFonts w:ascii="Tahoma" w:hAnsi="Tahoma" w:cs="Tahoma"/>
      <w:sz w:val="16"/>
      <w:szCs w:val="16"/>
    </w:rPr>
  </w:style>
  <w:style w:type="character" w:customStyle="1" w:styleId="TextedebullesCar">
    <w:name w:val="Texte de bulles Car"/>
    <w:basedOn w:val="Policepardfaut"/>
    <w:link w:val="Textedebulles"/>
    <w:uiPriority w:val="99"/>
    <w:semiHidden/>
    <w:rsid w:val="009B3CE2"/>
    <w:rPr>
      <w:rFonts w:ascii="Tahoma" w:eastAsia="Calibri" w:hAnsi="Tahoma" w:cs="Tahoma"/>
      <w:sz w:val="16"/>
      <w:szCs w:val="16"/>
      <w:lang w:val="fr-FR" w:eastAsia="fr-FR" w:bidi="fr-FR"/>
    </w:rPr>
  </w:style>
  <w:style w:type="paragraph" w:styleId="En-ttedetabledesmatires">
    <w:name w:val="TOC Heading"/>
    <w:basedOn w:val="Titre1"/>
    <w:next w:val="Normal"/>
    <w:uiPriority w:val="39"/>
    <w:semiHidden/>
    <w:unhideWhenUsed/>
    <w:qFormat/>
    <w:rsid w:val="0029553F"/>
    <w:pPr>
      <w:keepNext/>
      <w:keepLines/>
      <w:widowControl/>
      <w:autoSpaceDE/>
      <w:autoSpaceDN/>
      <w:spacing w:before="480" w:line="276" w:lineRule="auto"/>
      <w:ind w:left="0" w:firstLine="0"/>
      <w:outlineLvl w:val="9"/>
    </w:pPr>
    <w:rPr>
      <w:rFonts w:asciiTheme="majorHAnsi" w:eastAsiaTheme="majorEastAsia" w:hAnsiTheme="majorHAnsi" w:cstheme="majorBidi"/>
      <w:b/>
      <w:bCs/>
      <w:color w:val="365F91" w:themeColor="accent1" w:themeShade="BF"/>
      <w:sz w:val="28"/>
      <w:szCs w:val="28"/>
      <w:lang w:bidi="ar-SA"/>
    </w:rPr>
  </w:style>
  <w:style w:type="character" w:styleId="Lienhypertexte">
    <w:name w:val="Hyperlink"/>
    <w:basedOn w:val="Policepardfaut"/>
    <w:uiPriority w:val="99"/>
    <w:unhideWhenUsed/>
    <w:rsid w:val="0029553F"/>
    <w:rPr>
      <w:color w:val="0000FF" w:themeColor="hyperlink"/>
      <w:u w:val="single"/>
    </w:rPr>
  </w:style>
  <w:style w:type="table" w:styleId="Grilledutableau">
    <w:name w:val="Table Grid"/>
    <w:basedOn w:val="TableauNormal"/>
    <w:uiPriority w:val="59"/>
    <w:rsid w:val="005E1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441822"/>
    <w:rPr>
      <w:rFonts w:asciiTheme="majorHAnsi" w:eastAsiaTheme="majorEastAsia" w:hAnsiTheme="majorHAnsi" w:cstheme="majorBidi"/>
      <w:b/>
      <w:bCs/>
      <w:color w:val="4F81BD" w:themeColor="accent1"/>
      <w:lang w:val="fr-FR" w:eastAsia="fr-FR" w:bidi="fr-FR"/>
    </w:rPr>
  </w:style>
  <w:style w:type="character" w:customStyle="1" w:styleId="Titre4Car">
    <w:name w:val="Titre 4 Car"/>
    <w:basedOn w:val="Policepardfaut"/>
    <w:link w:val="Titre4"/>
    <w:uiPriority w:val="9"/>
    <w:rsid w:val="00A12D75"/>
    <w:rPr>
      <w:rFonts w:asciiTheme="majorHAnsi" w:eastAsiaTheme="majorEastAsia" w:hAnsiTheme="majorHAnsi" w:cstheme="majorBidi"/>
      <w:b/>
      <w:bCs/>
      <w:i/>
      <w:iCs/>
      <w:color w:val="4F81BD" w:themeColor="accent1"/>
      <w:lang w:val="fr-FR" w:eastAsia="fr-FR" w:bidi="fr-FR"/>
    </w:rPr>
  </w:style>
  <w:style w:type="paragraph" w:styleId="En-tte">
    <w:name w:val="header"/>
    <w:basedOn w:val="Normal"/>
    <w:link w:val="En-tteCar"/>
    <w:uiPriority w:val="99"/>
    <w:unhideWhenUsed/>
    <w:rsid w:val="00D72E0A"/>
    <w:pPr>
      <w:tabs>
        <w:tab w:val="center" w:pos="4536"/>
        <w:tab w:val="right" w:pos="9072"/>
      </w:tabs>
    </w:pPr>
  </w:style>
  <w:style w:type="character" w:customStyle="1" w:styleId="En-tteCar">
    <w:name w:val="En-tête Car"/>
    <w:basedOn w:val="Policepardfaut"/>
    <w:link w:val="En-tte"/>
    <w:uiPriority w:val="99"/>
    <w:rsid w:val="00D72E0A"/>
    <w:rPr>
      <w:rFonts w:ascii="Calibri" w:eastAsia="Calibri" w:hAnsi="Calibri" w:cs="Calibri"/>
      <w:lang w:val="fr-FR" w:eastAsia="fr-FR" w:bidi="fr-FR"/>
    </w:rPr>
  </w:style>
  <w:style w:type="paragraph" w:styleId="Pieddepage">
    <w:name w:val="footer"/>
    <w:basedOn w:val="Normal"/>
    <w:link w:val="PieddepageCar"/>
    <w:uiPriority w:val="99"/>
    <w:unhideWhenUsed/>
    <w:rsid w:val="00D72E0A"/>
    <w:pPr>
      <w:tabs>
        <w:tab w:val="center" w:pos="4536"/>
        <w:tab w:val="right" w:pos="9072"/>
      </w:tabs>
    </w:pPr>
  </w:style>
  <w:style w:type="character" w:customStyle="1" w:styleId="PieddepageCar">
    <w:name w:val="Pied de page Car"/>
    <w:basedOn w:val="Policepardfaut"/>
    <w:link w:val="Pieddepage"/>
    <w:uiPriority w:val="99"/>
    <w:rsid w:val="00D72E0A"/>
    <w:rPr>
      <w:rFonts w:ascii="Calibri" w:eastAsia="Calibri" w:hAnsi="Calibri" w:cs="Calibri"/>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145305">
      <w:bodyDiv w:val="1"/>
      <w:marLeft w:val="0"/>
      <w:marRight w:val="0"/>
      <w:marTop w:val="0"/>
      <w:marBottom w:val="0"/>
      <w:divBdr>
        <w:top w:val="none" w:sz="0" w:space="0" w:color="auto"/>
        <w:left w:val="none" w:sz="0" w:space="0" w:color="auto"/>
        <w:bottom w:val="none" w:sz="0" w:space="0" w:color="auto"/>
        <w:right w:val="none" w:sz="0" w:space="0" w:color="auto"/>
      </w:divBdr>
      <w:divsChild>
        <w:div w:id="2043706109">
          <w:marLeft w:val="0"/>
          <w:marRight w:val="0"/>
          <w:marTop w:val="0"/>
          <w:marBottom w:val="0"/>
          <w:divBdr>
            <w:top w:val="none" w:sz="0" w:space="0" w:color="auto"/>
            <w:left w:val="none" w:sz="0" w:space="0" w:color="auto"/>
            <w:bottom w:val="none" w:sz="0" w:space="0" w:color="auto"/>
            <w:right w:val="none" w:sz="0" w:space="0" w:color="auto"/>
          </w:divBdr>
        </w:div>
        <w:div w:id="1525292253">
          <w:marLeft w:val="0"/>
          <w:marRight w:val="0"/>
          <w:marTop w:val="0"/>
          <w:marBottom w:val="0"/>
          <w:divBdr>
            <w:top w:val="none" w:sz="0" w:space="0" w:color="auto"/>
            <w:left w:val="none" w:sz="0" w:space="0" w:color="auto"/>
            <w:bottom w:val="none" w:sz="0" w:space="0" w:color="auto"/>
            <w:right w:val="none" w:sz="0" w:space="0" w:color="auto"/>
          </w:divBdr>
        </w:div>
        <w:div w:id="12691192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monGR.fr"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E82EB-2363-448A-8917-E27B8DDF5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2890</Words>
  <Characters>15900</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Thierry LESELLIER</cp:lastModifiedBy>
  <cp:revision>2</cp:revision>
  <dcterms:created xsi:type="dcterms:W3CDTF">2020-04-07T06:47:00Z</dcterms:created>
  <dcterms:modified xsi:type="dcterms:W3CDTF">2020-04-07T06:47:00Z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2020-03-27T00:00:00Z</vt:filetime>
  </property>
  <property fmtid="{D5CDD505-2E9C-101B-9397-08002B2CF9AE}" pid="3" name="Creator">
    <vt:lpwstr>Microsoft® Word 2016</vt:lpwstr>
  </property>
  <property fmtid="{D5CDD505-2E9C-101B-9397-08002B2CF9AE}" pid="4" name="LastSaved">
    <vt:filetime>2020-04-01T00:00:00Z</vt:filetime>
  </property>
</Properties>
</file>